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21A4" w14:textId="77777777" w:rsidR="00533E3B" w:rsidRPr="00533E3B" w:rsidRDefault="008F6B5C" w:rsidP="008F6B5C">
      <w:pPr>
        <w:pStyle w:val="Otsikko1"/>
        <w:rPr>
          <w:lang w:val="fi-FI"/>
        </w:rPr>
      </w:pPr>
      <w:bookmarkStart w:id="0" w:name="_GoBack"/>
      <w:bookmarkEnd w:id="0"/>
      <w:r>
        <w:rPr>
          <w:lang w:val="fi-FI"/>
        </w:rPr>
        <w:t>Haastattelu</w:t>
      </w:r>
    </w:p>
    <w:p w14:paraId="09A252B5" w14:textId="77777777" w:rsidR="00533E3B" w:rsidRPr="008F6B5C" w:rsidRDefault="00533E3B" w:rsidP="00533E3B">
      <w:pPr>
        <w:rPr>
          <w:rFonts w:ascii="Times New Roman" w:hAnsi="Times New Roman" w:cs="Times New Roman"/>
          <w:b/>
          <w:sz w:val="20"/>
          <w:szCs w:val="20"/>
          <w:lang w:val="fi-FI"/>
        </w:rPr>
      </w:pPr>
      <w:r w:rsidRPr="008F6B5C">
        <w:rPr>
          <w:rFonts w:ascii="Times New Roman" w:hAnsi="Times New Roman" w:cs="Times New Roman"/>
          <w:b/>
          <w:sz w:val="20"/>
          <w:szCs w:val="20"/>
          <w:lang w:val="fi-FI"/>
        </w:rPr>
        <w:t xml:space="preserve">Miten haastatteluaineistoa kerätään? </w:t>
      </w:r>
    </w:p>
    <w:p w14:paraId="334B957A" w14:textId="77777777" w:rsidR="00533E3B" w:rsidRPr="008F6B5C" w:rsidRDefault="00533E3B" w:rsidP="00533E3B">
      <w:pPr>
        <w:rPr>
          <w:rFonts w:ascii="Times New Roman" w:hAnsi="Times New Roman" w:cs="Times New Roman"/>
          <w:sz w:val="20"/>
          <w:szCs w:val="20"/>
          <w:lang w:val="fi-FI"/>
        </w:rPr>
      </w:pPr>
      <w:r w:rsidRPr="008F6B5C">
        <w:rPr>
          <w:rFonts w:ascii="Times New Roman" w:hAnsi="Times New Roman" w:cs="Times New Roman"/>
          <w:sz w:val="20"/>
          <w:szCs w:val="20"/>
          <w:lang w:val="fi-FI"/>
        </w:rPr>
        <w:t>Haastatteluaineistoa kerätään haastattelemalla, mutta haastatteluja on erilaisia. On olemassa hyvin strukturoituja haastatteluja, vapaamuotoisia haastatteluja, ja kaikkea siltä väliltä. Puolistrukturoitu, eli te</w:t>
      </w:r>
      <w:r w:rsidR="0095415D" w:rsidRPr="008F6B5C">
        <w:rPr>
          <w:rFonts w:ascii="Times New Roman" w:hAnsi="Times New Roman" w:cs="Times New Roman"/>
          <w:sz w:val="20"/>
          <w:szCs w:val="20"/>
          <w:lang w:val="fi-FI"/>
        </w:rPr>
        <w:t>emahaastattelu, on ehkä yleisin.</w:t>
      </w:r>
      <w:r w:rsidRPr="008F6B5C">
        <w:rPr>
          <w:rFonts w:ascii="Times New Roman" w:hAnsi="Times New Roman" w:cs="Times New Roman"/>
          <w:sz w:val="20"/>
          <w:szCs w:val="20"/>
          <w:lang w:val="fi-FI"/>
        </w:rPr>
        <w:t xml:space="preserve"> Siinä haastattelija varmistaa, että tietyt teemat käydään läpi haastattelun aikana, mutta haastattelurungosta saa poiketa</w:t>
      </w:r>
      <w:r w:rsidR="0095415D" w:rsidRPr="008F6B5C">
        <w:rPr>
          <w:rFonts w:ascii="Times New Roman" w:hAnsi="Times New Roman" w:cs="Times New Roman"/>
          <w:sz w:val="20"/>
          <w:szCs w:val="20"/>
          <w:lang w:val="fi-FI"/>
        </w:rPr>
        <w:t xml:space="preserve"> haastattelun kuluessa kauaskin, ja keskustelu voi olla hyvin vapaamuotoista.</w:t>
      </w:r>
      <w:r w:rsidRPr="008F6B5C">
        <w:rPr>
          <w:rFonts w:ascii="Times New Roman" w:hAnsi="Times New Roman" w:cs="Times New Roman"/>
          <w:sz w:val="20"/>
          <w:szCs w:val="20"/>
          <w:lang w:val="fi-FI"/>
        </w:rPr>
        <w:t xml:space="preserve"> </w:t>
      </w:r>
      <w:r w:rsidR="002F2F6E" w:rsidRPr="008F6B5C">
        <w:rPr>
          <w:rFonts w:ascii="Times New Roman" w:hAnsi="Times New Roman" w:cs="Times New Roman"/>
          <w:sz w:val="20"/>
          <w:szCs w:val="20"/>
          <w:lang w:val="fi-FI"/>
        </w:rPr>
        <w:t>Pääsääntöisesti haastattelut tallennetaan haastattelunauhurille. Joskus haastattelut voidaan myös videoida.</w:t>
      </w:r>
    </w:p>
    <w:p w14:paraId="75B23AFD" w14:textId="77777777" w:rsidR="00533E3B" w:rsidRPr="008F6B5C" w:rsidRDefault="00533E3B" w:rsidP="00533E3B">
      <w:pPr>
        <w:rPr>
          <w:rFonts w:ascii="Times New Roman" w:hAnsi="Times New Roman" w:cs="Times New Roman"/>
          <w:b/>
          <w:sz w:val="20"/>
          <w:szCs w:val="20"/>
          <w:lang w:val="fi-FI"/>
        </w:rPr>
      </w:pPr>
      <w:r w:rsidRPr="008F6B5C">
        <w:rPr>
          <w:rFonts w:ascii="Times New Roman" w:hAnsi="Times New Roman" w:cs="Times New Roman"/>
          <w:b/>
          <w:sz w:val="20"/>
          <w:szCs w:val="20"/>
          <w:lang w:val="fi-FI"/>
        </w:rPr>
        <w:t xml:space="preserve">Miten haastatteluaineistoa rajataan? </w:t>
      </w:r>
    </w:p>
    <w:p w14:paraId="518DFBAA" w14:textId="77777777" w:rsidR="00533E3B" w:rsidRPr="008F6B5C" w:rsidRDefault="00533E3B" w:rsidP="00533E3B">
      <w:pPr>
        <w:rPr>
          <w:rFonts w:ascii="Times New Roman" w:hAnsi="Times New Roman" w:cs="Times New Roman"/>
          <w:sz w:val="20"/>
          <w:szCs w:val="20"/>
          <w:lang w:val="fi-FI"/>
        </w:rPr>
      </w:pPr>
      <w:r w:rsidRPr="008F6B5C">
        <w:rPr>
          <w:rFonts w:ascii="Times New Roman" w:hAnsi="Times New Roman" w:cs="Times New Roman"/>
          <w:sz w:val="20"/>
          <w:szCs w:val="20"/>
          <w:lang w:val="fi-FI"/>
        </w:rPr>
        <w:t xml:space="preserve">Haastatteluaineistoa kerätään (pääsääntöisesti) siten, että tiettyyn tutkimuskysymykseen pyritään saamaan vastauksia, joten haastatteluaineiston tehtävänä </w:t>
      </w:r>
      <w:proofErr w:type="gramStart"/>
      <w:r w:rsidRPr="008F6B5C">
        <w:rPr>
          <w:rFonts w:ascii="Times New Roman" w:hAnsi="Times New Roman" w:cs="Times New Roman"/>
          <w:sz w:val="20"/>
          <w:szCs w:val="20"/>
          <w:lang w:val="fi-FI"/>
        </w:rPr>
        <w:t>on toimia materiaalina josta näitä vastauksia etsitään</w:t>
      </w:r>
      <w:proofErr w:type="gramEnd"/>
      <w:r w:rsidRPr="008F6B5C">
        <w:rPr>
          <w:rFonts w:ascii="Times New Roman" w:hAnsi="Times New Roman" w:cs="Times New Roman"/>
          <w:sz w:val="20"/>
          <w:szCs w:val="20"/>
          <w:lang w:val="fi-FI"/>
        </w:rPr>
        <w:t>. Kaikki haastattelut eivät välttämättä osoittaudu relevanteiksi tutkimuskysymykseen vastaamiseksi, jolloin kaikki haastattelut eivät välttämättä päädy myöskään aineiston osaksi. Aineisto muodostuu vain niistä haastatteluista, jotka ovat tutkimuskysymykseen vastaamisen kannalta olennaisia. Aineisto alkaa saturoitua</w:t>
      </w:r>
      <w:r w:rsidR="0095415D" w:rsidRPr="008F6B5C">
        <w:rPr>
          <w:rFonts w:ascii="Times New Roman" w:hAnsi="Times New Roman" w:cs="Times New Roman"/>
          <w:sz w:val="20"/>
          <w:szCs w:val="20"/>
          <w:lang w:val="fi-FI"/>
        </w:rPr>
        <w:t xml:space="preserve"> jo yllättävän varhain, ja diskurssintutkimuksessa yleensä pari rikasta haastattelua on parempi kuin useampi pinnallinen.</w:t>
      </w:r>
    </w:p>
    <w:p w14:paraId="4EFC770F" w14:textId="77777777" w:rsidR="00533E3B" w:rsidRPr="008F6B5C" w:rsidRDefault="00533E3B" w:rsidP="00533E3B">
      <w:pPr>
        <w:rPr>
          <w:rFonts w:ascii="Times New Roman" w:hAnsi="Times New Roman" w:cs="Times New Roman"/>
          <w:b/>
          <w:sz w:val="20"/>
          <w:szCs w:val="20"/>
          <w:lang w:val="fi-FI"/>
        </w:rPr>
      </w:pPr>
      <w:r w:rsidRPr="008F6B5C">
        <w:rPr>
          <w:rFonts w:ascii="Times New Roman" w:hAnsi="Times New Roman" w:cs="Times New Roman"/>
          <w:b/>
          <w:sz w:val="20"/>
          <w:szCs w:val="20"/>
          <w:lang w:val="fi-FI"/>
        </w:rPr>
        <w:t xml:space="preserve">Miten haastatteluaineistoa pitää käsitellä? </w:t>
      </w:r>
    </w:p>
    <w:p w14:paraId="46704D2C" w14:textId="77777777" w:rsidR="00533E3B" w:rsidRPr="008F6B5C" w:rsidRDefault="00533E3B" w:rsidP="00533E3B">
      <w:pPr>
        <w:rPr>
          <w:rFonts w:ascii="Times New Roman" w:hAnsi="Times New Roman" w:cs="Times New Roman"/>
          <w:sz w:val="20"/>
          <w:szCs w:val="20"/>
          <w:lang w:val="fi-FI"/>
        </w:rPr>
      </w:pPr>
      <w:r w:rsidRPr="008F6B5C">
        <w:rPr>
          <w:rFonts w:ascii="Times New Roman" w:hAnsi="Times New Roman" w:cs="Times New Roman"/>
          <w:sz w:val="20"/>
          <w:szCs w:val="20"/>
          <w:lang w:val="fi-FI"/>
        </w:rPr>
        <w:t xml:space="preserve">Haastatteluaineisto pitää aluksi käsitellä analysoitavaan muotoon </w:t>
      </w:r>
      <w:proofErr w:type="gramStart"/>
      <w:r w:rsidRPr="008F6B5C">
        <w:rPr>
          <w:rFonts w:ascii="Times New Roman" w:hAnsi="Times New Roman" w:cs="Times New Roman"/>
          <w:sz w:val="20"/>
          <w:szCs w:val="20"/>
          <w:lang w:val="fi-FI"/>
        </w:rPr>
        <w:t>(</w:t>
      </w:r>
      <w:r w:rsidR="0095415D" w:rsidRPr="008F6B5C">
        <w:rPr>
          <w:rFonts w:ascii="Times New Roman" w:hAnsi="Times New Roman" w:cs="Times New Roman"/>
          <w:sz w:val="20"/>
          <w:szCs w:val="20"/>
          <w:lang w:val="fi-FI"/>
        </w:rPr>
        <w:t xml:space="preserve"> &gt;</w:t>
      </w:r>
      <w:proofErr w:type="gramEnd"/>
      <w:r w:rsidR="0095415D" w:rsidRPr="008F6B5C">
        <w:rPr>
          <w:rFonts w:ascii="Times New Roman" w:hAnsi="Times New Roman" w:cs="Times New Roman"/>
          <w:sz w:val="20"/>
          <w:szCs w:val="20"/>
          <w:lang w:val="fi-FI"/>
        </w:rPr>
        <w:t xml:space="preserve"> </w:t>
      </w:r>
      <w:r w:rsidRPr="008F6B5C">
        <w:rPr>
          <w:rFonts w:ascii="Times New Roman" w:hAnsi="Times New Roman" w:cs="Times New Roman"/>
          <w:sz w:val="20"/>
          <w:szCs w:val="20"/>
          <w:lang w:val="fi-FI"/>
        </w:rPr>
        <w:t xml:space="preserve">ottaa turhat pois, katsoa että se vastaa tutkimuskysymysiin riittävästi ja mahdollisesti litteroida). Sen jälkeen haastatteluaineisto on valmis analysoitavaksi. </w:t>
      </w:r>
      <w:r w:rsidR="0095415D" w:rsidRPr="008F6B5C">
        <w:rPr>
          <w:rFonts w:ascii="Times New Roman" w:hAnsi="Times New Roman" w:cs="Times New Roman"/>
          <w:sz w:val="20"/>
          <w:szCs w:val="20"/>
          <w:lang w:val="fi-FI"/>
        </w:rPr>
        <w:t xml:space="preserve">Analyysimetodeita voidaan hyödyntää hyvinkin laajasti ja luovasti, mutta lopulta </w:t>
      </w:r>
      <w:r w:rsidR="008F6B5C" w:rsidRPr="008F6B5C">
        <w:rPr>
          <w:rFonts w:ascii="Times New Roman" w:hAnsi="Times New Roman" w:cs="Times New Roman"/>
          <w:sz w:val="20"/>
          <w:szCs w:val="20"/>
          <w:lang w:val="fi-FI"/>
        </w:rPr>
        <w:t xml:space="preserve">diskurssintutkimuksessa </w:t>
      </w:r>
      <w:r w:rsidR="0095415D" w:rsidRPr="008F6B5C">
        <w:rPr>
          <w:rFonts w:ascii="Times New Roman" w:hAnsi="Times New Roman" w:cs="Times New Roman"/>
          <w:sz w:val="20"/>
          <w:szCs w:val="20"/>
          <w:lang w:val="fi-FI"/>
        </w:rPr>
        <w:t xml:space="preserve">pyritään aina yhteiskunnallisen kontekstin huomioimiseen analyysimetodista riippumatta. </w:t>
      </w:r>
    </w:p>
    <w:p w14:paraId="5D4D58D7" w14:textId="77777777" w:rsidR="00533E3B" w:rsidRPr="008F6B5C" w:rsidRDefault="00533E3B" w:rsidP="00533E3B">
      <w:pPr>
        <w:rPr>
          <w:rFonts w:ascii="Times New Roman" w:hAnsi="Times New Roman" w:cs="Times New Roman"/>
          <w:b/>
          <w:sz w:val="20"/>
          <w:szCs w:val="20"/>
          <w:lang w:val="fi-FI"/>
        </w:rPr>
      </w:pPr>
      <w:r w:rsidRPr="008F6B5C">
        <w:rPr>
          <w:rFonts w:ascii="Times New Roman" w:hAnsi="Times New Roman" w:cs="Times New Roman"/>
          <w:b/>
          <w:sz w:val="20"/>
          <w:szCs w:val="20"/>
          <w:lang w:val="fi-FI"/>
        </w:rPr>
        <w:t>Eettiset kysymykset</w:t>
      </w:r>
    </w:p>
    <w:p w14:paraId="7B56115C" w14:textId="77777777" w:rsidR="00533E3B" w:rsidRPr="008F6B5C" w:rsidRDefault="00533E3B" w:rsidP="00533E3B">
      <w:pPr>
        <w:rPr>
          <w:rFonts w:ascii="Times New Roman" w:hAnsi="Times New Roman" w:cs="Times New Roman"/>
          <w:sz w:val="20"/>
          <w:szCs w:val="20"/>
          <w:lang w:val="fi-FI"/>
        </w:rPr>
      </w:pPr>
      <w:r w:rsidRPr="008F6B5C">
        <w:rPr>
          <w:rFonts w:ascii="Times New Roman" w:hAnsi="Times New Roman" w:cs="Times New Roman"/>
          <w:sz w:val="20"/>
          <w:szCs w:val="20"/>
          <w:lang w:val="fi-FI"/>
        </w:rPr>
        <w:t xml:space="preserve">Tutkija on vastuussa aineistonsa keräämisestä ja käsittelystä siten, ettei tutkimuksesta koidu tutkimukseen osallistuville haittaa. Haastatteluaineiston keräysvaiheessa (eli haastatteluja tehtäessä) </w:t>
      </w:r>
      <w:proofErr w:type="spellStart"/>
      <w:r w:rsidRPr="008F6B5C">
        <w:rPr>
          <w:rFonts w:ascii="Times New Roman" w:hAnsi="Times New Roman" w:cs="Times New Roman"/>
          <w:sz w:val="20"/>
          <w:szCs w:val="20"/>
          <w:lang w:val="fi-FI"/>
        </w:rPr>
        <w:t>informanteille</w:t>
      </w:r>
      <w:proofErr w:type="spellEnd"/>
      <w:r w:rsidRPr="008F6B5C">
        <w:rPr>
          <w:rFonts w:ascii="Times New Roman" w:hAnsi="Times New Roman" w:cs="Times New Roman"/>
          <w:sz w:val="20"/>
          <w:szCs w:val="20"/>
          <w:lang w:val="fi-FI"/>
        </w:rPr>
        <w:t xml:space="preserve"> tulee kertoa pääpiirteittäin mihin tarkoitukseen haastattelu kerätään (mikä tutkimus), missä ja miten aineistoa säilytetään ja mitä siitä tehdään (julkaisu, opetus jne.?). Haastatteluun osallistumisen tulee olla haastateltavalle aina vapaaehtoista j</w:t>
      </w:r>
      <w:r w:rsidR="0095415D" w:rsidRPr="008F6B5C">
        <w:rPr>
          <w:rFonts w:ascii="Times New Roman" w:hAnsi="Times New Roman" w:cs="Times New Roman"/>
          <w:sz w:val="20"/>
          <w:szCs w:val="20"/>
          <w:lang w:val="fi-FI"/>
        </w:rPr>
        <w:t>a haastateltavan tulee</w:t>
      </w:r>
      <w:r w:rsidRPr="008F6B5C">
        <w:rPr>
          <w:rFonts w:ascii="Times New Roman" w:hAnsi="Times New Roman" w:cs="Times New Roman"/>
          <w:sz w:val="20"/>
          <w:szCs w:val="20"/>
          <w:lang w:val="fi-FI"/>
        </w:rPr>
        <w:t xml:space="preserve"> voida poistaa itseään koskevan aineiston käyttö koska tahansa tutkimuksen aikana</w:t>
      </w:r>
      <w:r w:rsidR="0095415D" w:rsidRPr="008F6B5C">
        <w:rPr>
          <w:rFonts w:ascii="Times New Roman" w:hAnsi="Times New Roman" w:cs="Times New Roman"/>
          <w:sz w:val="20"/>
          <w:szCs w:val="20"/>
          <w:lang w:val="fi-FI"/>
        </w:rPr>
        <w:t>, mistä häntä tulee myös informoida</w:t>
      </w:r>
      <w:r w:rsidRPr="008F6B5C">
        <w:rPr>
          <w:rFonts w:ascii="Times New Roman" w:hAnsi="Times New Roman" w:cs="Times New Roman"/>
          <w:sz w:val="20"/>
          <w:szCs w:val="20"/>
          <w:lang w:val="fi-FI"/>
        </w:rPr>
        <w:t>.</w:t>
      </w:r>
    </w:p>
    <w:p w14:paraId="2FE4EDC9" w14:textId="77777777" w:rsidR="00533E3B" w:rsidRPr="008F6B5C" w:rsidRDefault="00533E3B" w:rsidP="00EF7536">
      <w:pPr>
        <w:rPr>
          <w:rFonts w:ascii="Times New Roman" w:hAnsi="Times New Roman" w:cs="Times New Roman"/>
          <w:b/>
          <w:sz w:val="20"/>
          <w:szCs w:val="20"/>
          <w:lang w:val="fi-FI"/>
        </w:rPr>
      </w:pPr>
      <w:r w:rsidRPr="008F6B5C">
        <w:rPr>
          <w:rFonts w:ascii="Times New Roman" w:hAnsi="Times New Roman" w:cs="Times New Roman"/>
          <w:b/>
          <w:sz w:val="20"/>
          <w:szCs w:val="20"/>
          <w:lang w:val="fi-FI"/>
        </w:rPr>
        <w:t>Mitä vaatimuksia diskurssintutkimus aiheuttaa haastatteluaineistolle?</w:t>
      </w:r>
    </w:p>
    <w:p w14:paraId="7C82F921" w14:textId="77777777" w:rsidR="0095415D" w:rsidRPr="008F6B5C" w:rsidRDefault="0095415D" w:rsidP="00EF7536">
      <w:pPr>
        <w:rPr>
          <w:rFonts w:ascii="Times New Roman" w:hAnsi="Times New Roman" w:cs="Times New Roman"/>
          <w:sz w:val="20"/>
          <w:szCs w:val="20"/>
          <w:lang w:val="fi-FI"/>
        </w:rPr>
      </w:pPr>
      <w:r w:rsidRPr="008F6B5C">
        <w:rPr>
          <w:rFonts w:ascii="Times New Roman" w:hAnsi="Times New Roman" w:cs="Times New Roman"/>
          <w:sz w:val="20"/>
          <w:szCs w:val="20"/>
          <w:lang w:val="fi-FI"/>
        </w:rPr>
        <w:t xml:space="preserve">Diskurssintutkimuksessa pyritään sitomaan ihmisten omat näkemykset, kokemukset, merkitykset ja tuntemukset laajempaan kontekstiin. Siksi haastateltava tulisi houkutella puhumaan runsaasti ja omakohtaisesti, mikä onnistuu pitämällä haastattelutyyli joustavana ja antamalla aikaa ja tilaa haastateltavan kertomuksille ja kokemuksille. </w:t>
      </w:r>
    </w:p>
    <w:p w14:paraId="479C6145" w14:textId="77777777" w:rsidR="00D5106D" w:rsidRDefault="00D5106D" w:rsidP="008F6B5C">
      <w:pPr>
        <w:spacing w:line="240" w:lineRule="auto"/>
        <w:rPr>
          <w:rFonts w:ascii="Times New Roman" w:hAnsi="Times New Roman" w:cs="Times New Roman"/>
          <w:b/>
          <w:sz w:val="20"/>
          <w:szCs w:val="20"/>
          <w:lang w:val="fi-FI"/>
        </w:rPr>
      </w:pPr>
    </w:p>
    <w:p w14:paraId="554C7EB0" w14:textId="77777777" w:rsidR="008F6B5C" w:rsidRPr="00D5106D" w:rsidRDefault="008F6B5C" w:rsidP="008F6B5C">
      <w:pPr>
        <w:spacing w:line="240" w:lineRule="auto"/>
        <w:rPr>
          <w:rFonts w:ascii="Times New Roman" w:hAnsi="Times New Roman" w:cs="Times New Roman"/>
          <w:b/>
          <w:sz w:val="20"/>
          <w:szCs w:val="20"/>
          <w:lang w:val="fi-FI"/>
        </w:rPr>
      </w:pPr>
      <w:r w:rsidRPr="00D5106D">
        <w:rPr>
          <w:rFonts w:ascii="Times New Roman" w:hAnsi="Times New Roman" w:cs="Times New Roman"/>
          <w:b/>
          <w:sz w:val="20"/>
          <w:szCs w:val="20"/>
          <w:lang w:val="fi-FI"/>
        </w:rPr>
        <w:t xml:space="preserve">Lukemista: </w:t>
      </w:r>
    </w:p>
    <w:p w14:paraId="72A511FB" w14:textId="77777777" w:rsidR="008F6B5C" w:rsidRPr="00D5106D" w:rsidRDefault="008F6B5C" w:rsidP="008F6B5C">
      <w:pPr>
        <w:spacing w:line="240" w:lineRule="auto"/>
        <w:rPr>
          <w:rFonts w:ascii="Times New Roman" w:hAnsi="Times New Roman" w:cs="Times New Roman"/>
          <w:sz w:val="20"/>
          <w:szCs w:val="20"/>
          <w:lang w:val="fi-FI"/>
        </w:rPr>
      </w:pPr>
      <w:r w:rsidRPr="00D5106D">
        <w:rPr>
          <w:rFonts w:ascii="Times New Roman" w:hAnsi="Times New Roman" w:cs="Times New Roman"/>
          <w:sz w:val="20"/>
          <w:szCs w:val="20"/>
          <w:lang w:val="fi-FI"/>
        </w:rPr>
        <w:t xml:space="preserve">Ruusuvuori, J. &amp; </w:t>
      </w:r>
      <w:proofErr w:type="spellStart"/>
      <w:r w:rsidRPr="00D5106D">
        <w:rPr>
          <w:rFonts w:ascii="Times New Roman" w:hAnsi="Times New Roman" w:cs="Times New Roman"/>
          <w:sz w:val="20"/>
          <w:szCs w:val="20"/>
          <w:lang w:val="fi-FI"/>
        </w:rPr>
        <w:t>Tiittula</w:t>
      </w:r>
      <w:proofErr w:type="spellEnd"/>
      <w:r w:rsidRPr="00D5106D">
        <w:rPr>
          <w:rFonts w:ascii="Times New Roman" w:hAnsi="Times New Roman" w:cs="Times New Roman"/>
          <w:sz w:val="20"/>
          <w:szCs w:val="20"/>
          <w:lang w:val="fi-FI"/>
        </w:rPr>
        <w:t xml:space="preserve">, L. (toim.) (2005). </w:t>
      </w:r>
      <w:r w:rsidRPr="00D5106D">
        <w:rPr>
          <w:rFonts w:ascii="Times New Roman" w:hAnsi="Times New Roman" w:cs="Times New Roman"/>
          <w:i/>
          <w:sz w:val="20"/>
          <w:szCs w:val="20"/>
          <w:lang w:val="fi-FI"/>
        </w:rPr>
        <w:t>Haastattelu. Tutkimus, tilanteet ja vuorovaikutus.</w:t>
      </w:r>
      <w:r w:rsidRPr="00D5106D">
        <w:rPr>
          <w:rFonts w:ascii="Times New Roman" w:hAnsi="Times New Roman" w:cs="Times New Roman"/>
          <w:sz w:val="20"/>
          <w:szCs w:val="20"/>
          <w:lang w:val="fi-FI"/>
        </w:rPr>
        <w:t xml:space="preserve"> Tampere: Vastapaino. </w:t>
      </w:r>
    </w:p>
    <w:p w14:paraId="41AFC78A" w14:textId="77777777" w:rsidR="00BA6CD5" w:rsidRPr="00D5106D" w:rsidRDefault="008F6B5C" w:rsidP="008F6B5C">
      <w:pPr>
        <w:spacing w:line="240" w:lineRule="auto"/>
        <w:rPr>
          <w:rFonts w:ascii="Times New Roman" w:hAnsi="Times New Roman" w:cs="Times New Roman"/>
          <w:sz w:val="20"/>
          <w:szCs w:val="20"/>
          <w:lang w:val="fi-FI"/>
        </w:rPr>
      </w:pPr>
      <w:r w:rsidRPr="00D5106D">
        <w:rPr>
          <w:rFonts w:ascii="Times New Roman" w:hAnsi="Times New Roman" w:cs="Times New Roman"/>
          <w:sz w:val="20"/>
          <w:szCs w:val="20"/>
          <w:lang w:val="fi-FI"/>
        </w:rPr>
        <w:t>Dufva, H.</w:t>
      </w:r>
      <w:r w:rsidR="00D5106D" w:rsidRPr="00D5106D">
        <w:rPr>
          <w:rFonts w:ascii="Times New Roman" w:hAnsi="Times New Roman" w:cs="Times New Roman"/>
          <w:sz w:val="20"/>
          <w:szCs w:val="20"/>
          <w:lang w:val="fi-FI"/>
        </w:rPr>
        <w:t xml:space="preserve"> </w:t>
      </w:r>
      <w:r w:rsidRPr="00D5106D">
        <w:rPr>
          <w:rFonts w:ascii="Times New Roman" w:hAnsi="Times New Roman" w:cs="Times New Roman"/>
          <w:sz w:val="20"/>
          <w:szCs w:val="20"/>
          <w:lang w:val="fi-FI"/>
        </w:rPr>
        <w:t>(</w:t>
      </w:r>
      <w:r w:rsidR="00D5106D" w:rsidRPr="00D5106D">
        <w:rPr>
          <w:rFonts w:ascii="Times New Roman" w:hAnsi="Times New Roman" w:cs="Times New Roman"/>
          <w:sz w:val="20"/>
          <w:szCs w:val="20"/>
          <w:lang w:val="fi-FI"/>
        </w:rPr>
        <w:t>2011</w:t>
      </w:r>
      <w:r w:rsidRPr="00D5106D">
        <w:rPr>
          <w:rFonts w:ascii="Times New Roman" w:hAnsi="Times New Roman" w:cs="Times New Roman"/>
          <w:sz w:val="20"/>
          <w:szCs w:val="20"/>
          <w:lang w:val="fi-FI"/>
        </w:rPr>
        <w:t>)</w:t>
      </w:r>
      <w:r w:rsidR="00D5106D" w:rsidRPr="00D5106D">
        <w:rPr>
          <w:rFonts w:ascii="Times New Roman" w:hAnsi="Times New Roman" w:cs="Times New Roman"/>
          <w:sz w:val="20"/>
          <w:szCs w:val="20"/>
          <w:lang w:val="fi-FI"/>
        </w:rPr>
        <w:t>. Ei kysyvä tieltä eksy: Kuinka tutkia kielten oppimista ja opettamista haas</w:t>
      </w:r>
      <w:r w:rsidRPr="00D5106D">
        <w:rPr>
          <w:rFonts w:ascii="Times New Roman" w:hAnsi="Times New Roman" w:cs="Times New Roman"/>
          <w:sz w:val="20"/>
          <w:szCs w:val="20"/>
          <w:lang w:val="fi-FI"/>
        </w:rPr>
        <w:t xml:space="preserve">tattelun avulla. Teoksessa P. </w:t>
      </w:r>
      <w:proofErr w:type="spellStart"/>
      <w:r w:rsidRPr="00D5106D">
        <w:rPr>
          <w:rFonts w:ascii="Times New Roman" w:hAnsi="Times New Roman" w:cs="Times New Roman"/>
          <w:sz w:val="20"/>
          <w:szCs w:val="20"/>
          <w:lang w:val="fi-FI"/>
        </w:rPr>
        <w:t>Kalaja</w:t>
      </w:r>
      <w:proofErr w:type="spellEnd"/>
      <w:r w:rsidRPr="00D5106D">
        <w:rPr>
          <w:rFonts w:ascii="Times New Roman" w:hAnsi="Times New Roman" w:cs="Times New Roman"/>
          <w:sz w:val="20"/>
          <w:szCs w:val="20"/>
          <w:lang w:val="fi-FI"/>
        </w:rPr>
        <w:t>, R. Alanen &amp; H.</w:t>
      </w:r>
      <w:r w:rsidR="00D5106D" w:rsidRPr="00D5106D">
        <w:rPr>
          <w:rFonts w:ascii="Times New Roman" w:hAnsi="Times New Roman" w:cs="Times New Roman"/>
          <w:sz w:val="20"/>
          <w:szCs w:val="20"/>
          <w:lang w:val="fi-FI"/>
        </w:rPr>
        <w:t xml:space="preserve"> Dufva (toim.), </w:t>
      </w:r>
      <w:r w:rsidR="00D5106D" w:rsidRPr="00D5106D">
        <w:rPr>
          <w:rFonts w:ascii="Times New Roman" w:hAnsi="Times New Roman" w:cs="Times New Roman"/>
          <w:i/>
          <w:iCs/>
          <w:sz w:val="20"/>
          <w:szCs w:val="20"/>
          <w:lang w:val="fi-FI"/>
        </w:rPr>
        <w:t xml:space="preserve">Kieltä tutkimassa. Tutkielman laatijan opas. </w:t>
      </w:r>
      <w:r w:rsidR="00D5106D" w:rsidRPr="00D5106D">
        <w:rPr>
          <w:rFonts w:ascii="Times New Roman" w:hAnsi="Times New Roman" w:cs="Times New Roman"/>
          <w:sz w:val="20"/>
          <w:szCs w:val="20"/>
          <w:lang w:val="fi-FI"/>
        </w:rPr>
        <w:t xml:space="preserve">Helsinki: Finn </w:t>
      </w:r>
      <w:proofErr w:type="spellStart"/>
      <w:r w:rsidR="00D5106D" w:rsidRPr="00D5106D">
        <w:rPr>
          <w:rFonts w:ascii="Times New Roman" w:hAnsi="Times New Roman" w:cs="Times New Roman"/>
          <w:sz w:val="20"/>
          <w:szCs w:val="20"/>
          <w:lang w:val="fi-FI"/>
        </w:rPr>
        <w:t>Lectura</w:t>
      </w:r>
      <w:proofErr w:type="spellEnd"/>
      <w:r w:rsidR="00D5106D" w:rsidRPr="00D5106D">
        <w:rPr>
          <w:rFonts w:ascii="Times New Roman" w:hAnsi="Times New Roman" w:cs="Times New Roman"/>
          <w:sz w:val="20"/>
          <w:szCs w:val="20"/>
          <w:lang w:val="fi-FI"/>
        </w:rPr>
        <w:t>.</w:t>
      </w:r>
    </w:p>
    <w:p w14:paraId="0F86CEA1" w14:textId="77777777" w:rsidR="008F6B5C" w:rsidRPr="008F6B5C" w:rsidRDefault="008F6B5C" w:rsidP="008F6B5C">
      <w:pPr>
        <w:spacing w:line="240" w:lineRule="auto"/>
        <w:rPr>
          <w:rFonts w:ascii="Times New Roman" w:hAnsi="Times New Roman" w:cs="Times New Roman"/>
          <w:sz w:val="16"/>
          <w:szCs w:val="16"/>
          <w:lang w:val="fi-FI"/>
        </w:rPr>
      </w:pPr>
    </w:p>
    <w:p w14:paraId="41B1B3A1" w14:textId="77777777" w:rsidR="00080C4F" w:rsidRPr="00533E3B" w:rsidRDefault="00080C4F">
      <w:pPr>
        <w:rPr>
          <w:rFonts w:ascii="Times New Roman" w:hAnsi="Times New Roman" w:cs="Times New Roman"/>
          <w:sz w:val="24"/>
          <w:szCs w:val="24"/>
          <w:lang w:val="fi-FI"/>
        </w:rPr>
      </w:pPr>
    </w:p>
    <w:sectPr w:rsidR="00080C4F" w:rsidRPr="00533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27CE5"/>
    <w:multiLevelType w:val="hybridMultilevel"/>
    <w:tmpl w:val="7240894A"/>
    <w:lvl w:ilvl="0" w:tplc="4A9460C8">
      <w:start w:val="1"/>
      <w:numFmt w:val="bullet"/>
      <w:lvlText w:val=""/>
      <w:lvlJc w:val="left"/>
      <w:pPr>
        <w:tabs>
          <w:tab w:val="num" w:pos="720"/>
        </w:tabs>
        <w:ind w:left="720" w:hanging="360"/>
      </w:pPr>
      <w:rPr>
        <w:rFonts w:ascii="Wingdings 3" w:hAnsi="Wingdings 3" w:hint="default"/>
      </w:rPr>
    </w:lvl>
    <w:lvl w:ilvl="1" w:tplc="4A00762C" w:tentative="1">
      <w:start w:val="1"/>
      <w:numFmt w:val="bullet"/>
      <w:lvlText w:val=""/>
      <w:lvlJc w:val="left"/>
      <w:pPr>
        <w:tabs>
          <w:tab w:val="num" w:pos="1440"/>
        </w:tabs>
        <w:ind w:left="1440" w:hanging="360"/>
      </w:pPr>
      <w:rPr>
        <w:rFonts w:ascii="Wingdings 3" w:hAnsi="Wingdings 3" w:hint="default"/>
      </w:rPr>
    </w:lvl>
    <w:lvl w:ilvl="2" w:tplc="F1107D6A" w:tentative="1">
      <w:start w:val="1"/>
      <w:numFmt w:val="bullet"/>
      <w:lvlText w:val=""/>
      <w:lvlJc w:val="left"/>
      <w:pPr>
        <w:tabs>
          <w:tab w:val="num" w:pos="2160"/>
        </w:tabs>
        <w:ind w:left="2160" w:hanging="360"/>
      </w:pPr>
      <w:rPr>
        <w:rFonts w:ascii="Wingdings 3" w:hAnsi="Wingdings 3" w:hint="default"/>
      </w:rPr>
    </w:lvl>
    <w:lvl w:ilvl="3" w:tplc="E35CED56" w:tentative="1">
      <w:start w:val="1"/>
      <w:numFmt w:val="bullet"/>
      <w:lvlText w:val=""/>
      <w:lvlJc w:val="left"/>
      <w:pPr>
        <w:tabs>
          <w:tab w:val="num" w:pos="2880"/>
        </w:tabs>
        <w:ind w:left="2880" w:hanging="360"/>
      </w:pPr>
      <w:rPr>
        <w:rFonts w:ascii="Wingdings 3" w:hAnsi="Wingdings 3" w:hint="default"/>
      </w:rPr>
    </w:lvl>
    <w:lvl w:ilvl="4" w:tplc="950C7668" w:tentative="1">
      <w:start w:val="1"/>
      <w:numFmt w:val="bullet"/>
      <w:lvlText w:val=""/>
      <w:lvlJc w:val="left"/>
      <w:pPr>
        <w:tabs>
          <w:tab w:val="num" w:pos="3600"/>
        </w:tabs>
        <w:ind w:left="3600" w:hanging="360"/>
      </w:pPr>
      <w:rPr>
        <w:rFonts w:ascii="Wingdings 3" w:hAnsi="Wingdings 3" w:hint="default"/>
      </w:rPr>
    </w:lvl>
    <w:lvl w:ilvl="5" w:tplc="F84E9484" w:tentative="1">
      <w:start w:val="1"/>
      <w:numFmt w:val="bullet"/>
      <w:lvlText w:val=""/>
      <w:lvlJc w:val="left"/>
      <w:pPr>
        <w:tabs>
          <w:tab w:val="num" w:pos="4320"/>
        </w:tabs>
        <w:ind w:left="4320" w:hanging="360"/>
      </w:pPr>
      <w:rPr>
        <w:rFonts w:ascii="Wingdings 3" w:hAnsi="Wingdings 3" w:hint="default"/>
      </w:rPr>
    </w:lvl>
    <w:lvl w:ilvl="6" w:tplc="2760FABC" w:tentative="1">
      <w:start w:val="1"/>
      <w:numFmt w:val="bullet"/>
      <w:lvlText w:val=""/>
      <w:lvlJc w:val="left"/>
      <w:pPr>
        <w:tabs>
          <w:tab w:val="num" w:pos="5040"/>
        </w:tabs>
        <w:ind w:left="5040" w:hanging="360"/>
      </w:pPr>
      <w:rPr>
        <w:rFonts w:ascii="Wingdings 3" w:hAnsi="Wingdings 3" w:hint="default"/>
      </w:rPr>
    </w:lvl>
    <w:lvl w:ilvl="7" w:tplc="904896D0" w:tentative="1">
      <w:start w:val="1"/>
      <w:numFmt w:val="bullet"/>
      <w:lvlText w:val=""/>
      <w:lvlJc w:val="left"/>
      <w:pPr>
        <w:tabs>
          <w:tab w:val="num" w:pos="5760"/>
        </w:tabs>
        <w:ind w:left="5760" w:hanging="360"/>
      </w:pPr>
      <w:rPr>
        <w:rFonts w:ascii="Wingdings 3" w:hAnsi="Wingdings 3" w:hint="default"/>
      </w:rPr>
    </w:lvl>
    <w:lvl w:ilvl="8" w:tplc="0D501BE6" w:tentative="1">
      <w:start w:val="1"/>
      <w:numFmt w:val="bullet"/>
      <w:lvlText w:val=""/>
      <w:lvlJc w:val="left"/>
      <w:pPr>
        <w:tabs>
          <w:tab w:val="num" w:pos="6480"/>
        </w:tabs>
        <w:ind w:left="6480" w:hanging="360"/>
      </w:pPr>
      <w:rPr>
        <w:rFonts w:ascii="Wingdings 3" w:hAnsi="Wingdings 3" w:hint="default"/>
      </w:rPr>
    </w:lvl>
  </w:abstractNum>
  <w:abstractNum w:abstractNumId="1">
    <w:nsid w:val="6FD80DC7"/>
    <w:multiLevelType w:val="hybridMultilevel"/>
    <w:tmpl w:val="72861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3B"/>
    <w:rsid w:val="00002852"/>
    <w:rsid w:val="0007776D"/>
    <w:rsid w:val="00080C4F"/>
    <w:rsid w:val="00085504"/>
    <w:rsid w:val="000B35DF"/>
    <w:rsid w:val="000B600B"/>
    <w:rsid w:val="000E482B"/>
    <w:rsid w:val="00103541"/>
    <w:rsid w:val="0011392A"/>
    <w:rsid w:val="00156E3A"/>
    <w:rsid w:val="00184FA2"/>
    <w:rsid w:val="0018585B"/>
    <w:rsid w:val="001873EC"/>
    <w:rsid w:val="00190AC7"/>
    <w:rsid w:val="00195FCC"/>
    <w:rsid w:val="001B2029"/>
    <w:rsid w:val="001E733C"/>
    <w:rsid w:val="0020781F"/>
    <w:rsid w:val="002323C1"/>
    <w:rsid w:val="00255B14"/>
    <w:rsid w:val="002F2F6E"/>
    <w:rsid w:val="003432C2"/>
    <w:rsid w:val="0035301D"/>
    <w:rsid w:val="0035434A"/>
    <w:rsid w:val="00361335"/>
    <w:rsid w:val="00376B36"/>
    <w:rsid w:val="003D495D"/>
    <w:rsid w:val="003D64C2"/>
    <w:rsid w:val="00421B74"/>
    <w:rsid w:val="004355F5"/>
    <w:rsid w:val="004549D2"/>
    <w:rsid w:val="0046600A"/>
    <w:rsid w:val="00486984"/>
    <w:rsid w:val="00533E3B"/>
    <w:rsid w:val="0056500E"/>
    <w:rsid w:val="005746CE"/>
    <w:rsid w:val="005B0FCF"/>
    <w:rsid w:val="005B4DB6"/>
    <w:rsid w:val="0075248A"/>
    <w:rsid w:val="00757599"/>
    <w:rsid w:val="0077255F"/>
    <w:rsid w:val="007B5407"/>
    <w:rsid w:val="007D0D25"/>
    <w:rsid w:val="007D4AEC"/>
    <w:rsid w:val="008139EC"/>
    <w:rsid w:val="008355BC"/>
    <w:rsid w:val="0084024E"/>
    <w:rsid w:val="00854438"/>
    <w:rsid w:val="008B0B3D"/>
    <w:rsid w:val="008C53E6"/>
    <w:rsid w:val="008F44A3"/>
    <w:rsid w:val="008F6B5C"/>
    <w:rsid w:val="0095414A"/>
    <w:rsid w:val="0095415D"/>
    <w:rsid w:val="00997B6B"/>
    <w:rsid w:val="009A50D0"/>
    <w:rsid w:val="009B6D2C"/>
    <w:rsid w:val="009D489F"/>
    <w:rsid w:val="00A60084"/>
    <w:rsid w:val="00A65536"/>
    <w:rsid w:val="00AF1895"/>
    <w:rsid w:val="00B14938"/>
    <w:rsid w:val="00B31397"/>
    <w:rsid w:val="00B32AF4"/>
    <w:rsid w:val="00B354B2"/>
    <w:rsid w:val="00B67D94"/>
    <w:rsid w:val="00B705B4"/>
    <w:rsid w:val="00B70FEB"/>
    <w:rsid w:val="00B9374E"/>
    <w:rsid w:val="00BA3246"/>
    <w:rsid w:val="00BA6CD5"/>
    <w:rsid w:val="00BC3D52"/>
    <w:rsid w:val="00C463E4"/>
    <w:rsid w:val="00CA59A4"/>
    <w:rsid w:val="00CD7879"/>
    <w:rsid w:val="00D20A83"/>
    <w:rsid w:val="00D35492"/>
    <w:rsid w:val="00D36D9E"/>
    <w:rsid w:val="00D4104E"/>
    <w:rsid w:val="00D5106D"/>
    <w:rsid w:val="00D84052"/>
    <w:rsid w:val="00D8418F"/>
    <w:rsid w:val="00DA558F"/>
    <w:rsid w:val="00DB237B"/>
    <w:rsid w:val="00E10FB8"/>
    <w:rsid w:val="00E117E8"/>
    <w:rsid w:val="00E330C2"/>
    <w:rsid w:val="00E83F0B"/>
    <w:rsid w:val="00EA2CA5"/>
    <w:rsid w:val="00EA50CB"/>
    <w:rsid w:val="00ED1BAE"/>
    <w:rsid w:val="00EF7536"/>
    <w:rsid w:val="00F067F1"/>
    <w:rsid w:val="00F13FA5"/>
    <w:rsid w:val="00F14355"/>
    <w:rsid w:val="00F36E57"/>
    <w:rsid w:val="00FB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B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Merkki"/>
    <w:uiPriority w:val="9"/>
    <w:qFormat/>
    <w:rsid w:val="008F6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33E3B"/>
    <w:pPr>
      <w:ind w:left="720"/>
      <w:contextualSpacing/>
    </w:pPr>
  </w:style>
  <w:style w:type="paragraph" w:styleId="Otsikko">
    <w:name w:val="Title"/>
    <w:basedOn w:val="Normaali"/>
    <w:next w:val="Normaali"/>
    <w:link w:val="OtsikkoMerkki"/>
    <w:uiPriority w:val="10"/>
    <w:qFormat/>
    <w:rsid w:val="00533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Merkki">
    <w:name w:val="Otsikko Merkki"/>
    <w:basedOn w:val="Kappaleenoletusfontti"/>
    <w:link w:val="Otsikko"/>
    <w:uiPriority w:val="10"/>
    <w:rsid w:val="00533E3B"/>
    <w:rPr>
      <w:rFonts w:asciiTheme="majorHAnsi" w:eastAsiaTheme="majorEastAsia" w:hAnsiTheme="majorHAnsi" w:cstheme="majorBidi"/>
      <w:color w:val="17365D" w:themeColor="text2" w:themeShade="BF"/>
      <w:spacing w:val="5"/>
      <w:kern w:val="28"/>
      <w:sz w:val="52"/>
      <w:szCs w:val="52"/>
    </w:rPr>
  </w:style>
  <w:style w:type="character" w:customStyle="1" w:styleId="Otsikko1Merkki">
    <w:name w:val="Otsikko 1 Merkki"/>
    <w:basedOn w:val="Kappaleenoletusfontti"/>
    <w:link w:val="Otsikko1"/>
    <w:uiPriority w:val="9"/>
    <w:rsid w:val="008F6B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8291">
      <w:bodyDiv w:val="1"/>
      <w:marLeft w:val="0"/>
      <w:marRight w:val="0"/>
      <w:marTop w:val="0"/>
      <w:marBottom w:val="0"/>
      <w:divBdr>
        <w:top w:val="none" w:sz="0" w:space="0" w:color="auto"/>
        <w:left w:val="none" w:sz="0" w:space="0" w:color="auto"/>
        <w:bottom w:val="none" w:sz="0" w:space="0" w:color="auto"/>
        <w:right w:val="none" w:sz="0" w:space="0" w:color="auto"/>
      </w:divBdr>
      <w:divsChild>
        <w:div w:id="8665276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Ojala, Anna-Liisa</dc:creator>
  <cp:lastModifiedBy>Sari Pietikainen</cp:lastModifiedBy>
  <cp:revision>2</cp:revision>
  <dcterms:created xsi:type="dcterms:W3CDTF">2017-10-29T08:13:00Z</dcterms:created>
  <dcterms:modified xsi:type="dcterms:W3CDTF">2017-10-29T08:13:00Z</dcterms:modified>
</cp:coreProperties>
</file>