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9F" w:rsidRPr="00B8665B" w:rsidRDefault="005D449F" w:rsidP="005D449F">
      <w:pPr>
        <w:jc w:val="both"/>
        <w:rPr>
          <w:rFonts w:ascii="Book Antiqua" w:hAnsi="Book Antiqua" w:cs="Arial"/>
          <w:b/>
          <w:sz w:val="28"/>
          <w:szCs w:val="28"/>
        </w:rPr>
      </w:pPr>
      <w:r w:rsidRPr="00B8665B">
        <w:rPr>
          <w:rFonts w:ascii="Book Antiqua" w:hAnsi="Book Antiqua" w:cs="Arial"/>
          <w:b/>
          <w:sz w:val="28"/>
          <w:szCs w:val="28"/>
        </w:rPr>
        <w:t>ERIS360 PORTFOLIO (3op)</w:t>
      </w:r>
    </w:p>
    <w:p w:rsidR="005D449F" w:rsidRPr="00B8665B" w:rsidRDefault="005D449F" w:rsidP="005D449F">
      <w:pPr>
        <w:jc w:val="both"/>
        <w:rPr>
          <w:rFonts w:ascii="Book Antiqua" w:hAnsi="Book Antiqua" w:cs="Arial"/>
          <w:b/>
          <w:sz w:val="28"/>
          <w:szCs w:val="28"/>
        </w:rPr>
      </w:pPr>
      <w:r w:rsidRPr="00B8665B">
        <w:rPr>
          <w:rFonts w:ascii="Book Antiqua" w:hAnsi="Book Antiqua" w:cs="Arial"/>
          <w:b/>
          <w:sz w:val="28"/>
          <w:szCs w:val="28"/>
        </w:rPr>
        <w:t>Seminaari 3 (viimeinen ennen loppuseminaaria)</w:t>
      </w:r>
    </w:p>
    <w:p w:rsidR="005D449F" w:rsidRPr="00B8665B" w:rsidRDefault="005D449F" w:rsidP="005D449F">
      <w:pPr>
        <w:jc w:val="both"/>
        <w:rPr>
          <w:rFonts w:ascii="Book Antiqua" w:hAnsi="Book Antiqua" w:cs="Arial"/>
          <w:sz w:val="28"/>
          <w:szCs w:val="28"/>
        </w:rPr>
      </w:pPr>
    </w:p>
    <w:p w:rsidR="005D449F" w:rsidRPr="00B8665B" w:rsidRDefault="005D449F" w:rsidP="005D449F">
      <w:pPr>
        <w:jc w:val="both"/>
        <w:rPr>
          <w:rFonts w:ascii="Book Antiqua" w:hAnsi="Book Antiqua" w:cs="Arial"/>
          <w:sz w:val="28"/>
          <w:szCs w:val="28"/>
        </w:rPr>
      </w:pPr>
      <w:r w:rsidRPr="00B8665B">
        <w:rPr>
          <w:rFonts w:ascii="Book Antiqua" w:hAnsi="Book Antiqua" w:cs="Arial"/>
          <w:sz w:val="28"/>
          <w:szCs w:val="28"/>
        </w:rPr>
        <w:t xml:space="preserve">PORTFOLION TYÖSTÄMINEN RYHMISSÄ </w:t>
      </w:r>
    </w:p>
    <w:p w:rsidR="005D449F" w:rsidRPr="00B8665B" w:rsidRDefault="005D449F" w:rsidP="005D449F">
      <w:pPr>
        <w:jc w:val="both"/>
        <w:rPr>
          <w:rFonts w:ascii="Book Antiqua" w:hAnsi="Book Antiqua" w:cs="Arial"/>
          <w:sz w:val="28"/>
          <w:szCs w:val="28"/>
        </w:rPr>
      </w:pPr>
      <w:r w:rsidRPr="00B8665B">
        <w:rPr>
          <w:rFonts w:ascii="Book Antiqua" w:hAnsi="Book Antiqua" w:cs="Arial"/>
          <w:sz w:val="28"/>
          <w:szCs w:val="28"/>
        </w:rPr>
        <w:t>RYHMÄTYÖN ETENEMINEN JA AIKATAULU</w:t>
      </w:r>
    </w:p>
    <w:p w:rsidR="005D449F" w:rsidRPr="00B8665B" w:rsidRDefault="005D449F" w:rsidP="005D449F">
      <w:pPr>
        <w:jc w:val="both"/>
        <w:rPr>
          <w:rFonts w:ascii="Book Antiqua" w:hAnsi="Book Antiqua" w:cs="Arial"/>
          <w:sz w:val="28"/>
          <w:szCs w:val="28"/>
        </w:rPr>
      </w:pPr>
    </w:p>
    <w:p w:rsidR="005D449F" w:rsidRPr="00B8665B" w:rsidRDefault="008721F5" w:rsidP="005D449F">
      <w:pPr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Puolituntia</w:t>
      </w:r>
    </w:p>
    <w:p w:rsidR="005D449F" w:rsidRPr="00B8665B" w:rsidRDefault="005D449F" w:rsidP="005D449F">
      <w:pPr>
        <w:jc w:val="both"/>
        <w:rPr>
          <w:rFonts w:ascii="Book Antiqua" w:hAnsi="Book Antiqua" w:cs="Arial"/>
          <w:b/>
          <w:sz w:val="28"/>
          <w:szCs w:val="28"/>
        </w:rPr>
      </w:pPr>
    </w:p>
    <w:p w:rsidR="005D449F" w:rsidRPr="00B8665B" w:rsidRDefault="005D449F" w:rsidP="005D449F">
      <w:pPr>
        <w:jc w:val="both"/>
        <w:rPr>
          <w:rFonts w:ascii="Book Antiqua" w:hAnsi="Book Antiqua" w:cs="Arial"/>
          <w:b/>
        </w:rPr>
      </w:pPr>
      <w:r w:rsidRPr="00B8665B">
        <w:rPr>
          <w:rFonts w:ascii="Book Antiqua" w:hAnsi="Book Antiqua" w:cs="Arial"/>
          <w:b/>
        </w:rPr>
        <w:t>A. Esittelyt ja ryhmien muodostaminen</w:t>
      </w:r>
    </w:p>
    <w:p w:rsidR="005D449F" w:rsidRPr="00B8665B" w:rsidRDefault="005D449F" w:rsidP="005D449F">
      <w:pPr>
        <w:ind w:left="360"/>
        <w:jc w:val="both"/>
        <w:rPr>
          <w:rFonts w:ascii="Book Antiqua" w:hAnsi="Book Antiqua" w:cs="Arial"/>
          <w:b/>
        </w:rPr>
      </w:pPr>
    </w:p>
    <w:p w:rsidR="005D449F" w:rsidRPr="00B8665B" w:rsidRDefault="005D449F" w:rsidP="005D449F">
      <w:pPr>
        <w:jc w:val="both"/>
        <w:rPr>
          <w:rFonts w:ascii="Book Antiqua" w:hAnsi="Book Antiqua" w:cs="Arial"/>
        </w:rPr>
      </w:pPr>
      <w:r w:rsidRPr="00B8665B">
        <w:rPr>
          <w:rFonts w:ascii="Book Antiqua" w:hAnsi="Book Antiqua" w:cs="Arial"/>
          <w:b/>
        </w:rPr>
        <w:t>Esitelkää toisillenne työkansioitanne</w:t>
      </w:r>
      <w:r w:rsidRPr="00B8665B">
        <w:rPr>
          <w:rFonts w:ascii="Book Antiqua" w:hAnsi="Book Antiqua" w:cs="Arial"/>
        </w:rPr>
        <w:t xml:space="preserve">, lopullisen opetusansioiden- /asiantuntijaportfolion raaka-aineita. Muodostakaa 3-4 hengen ryhmiä, joissa olette ”asiantuntijamaisesti” kiinnostuneita toistenne työtehtävistä. Varaudu esittelemään </w:t>
      </w:r>
      <w:proofErr w:type="spellStart"/>
      <w:r w:rsidRPr="00B8665B">
        <w:rPr>
          <w:rFonts w:ascii="Book Antiqua" w:hAnsi="Book Antiqua" w:cs="Arial"/>
        </w:rPr>
        <w:t>pofo-kansiosi</w:t>
      </w:r>
      <w:proofErr w:type="spellEnd"/>
      <w:r w:rsidRPr="00B8665B">
        <w:rPr>
          <w:rFonts w:ascii="Book Antiqua" w:hAnsi="Book Antiqua" w:cs="Arial"/>
        </w:rPr>
        <w:t xml:space="preserve"> </w:t>
      </w:r>
      <w:r w:rsidRPr="00B8665B">
        <w:rPr>
          <w:rFonts w:ascii="Book Antiqua" w:hAnsi="Book Antiqua" w:cs="Arial"/>
          <w:b/>
        </w:rPr>
        <w:t>myös</w:t>
      </w:r>
      <w:r w:rsidRPr="00B8665B">
        <w:rPr>
          <w:rFonts w:ascii="Book Antiqua" w:hAnsi="Book Antiqua" w:cs="Arial"/>
        </w:rPr>
        <w:t xml:space="preserve"> </w:t>
      </w:r>
      <w:r w:rsidRPr="00B8665B">
        <w:rPr>
          <w:rFonts w:ascii="Book Antiqua" w:hAnsi="Book Antiqua" w:cs="Arial"/>
          <w:b/>
        </w:rPr>
        <w:t>ohjaajalle</w:t>
      </w:r>
      <w:r w:rsidRPr="00B8665B">
        <w:rPr>
          <w:rFonts w:ascii="Book Antiqua" w:hAnsi="Book Antiqua" w:cs="Arial"/>
        </w:rPr>
        <w:t>.</w:t>
      </w:r>
    </w:p>
    <w:p w:rsidR="005D449F" w:rsidRPr="00B8665B" w:rsidRDefault="005D449F" w:rsidP="005D449F">
      <w:pPr>
        <w:jc w:val="both"/>
        <w:rPr>
          <w:rFonts w:ascii="Book Antiqua" w:hAnsi="Book Antiqua" w:cs="Arial"/>
        </w:rPr>
      </w:pPr>
    </w:p>
    <w:p w:rsidR="005D449F" w:rsidRPr="00B8665B" w:rsidRDefault="005D449F" w:rsidP="005D449F">
      <w:pPr>
        <w:jc w:val="both"/>
        <w:rPr>
          <w:rFonts w:ascii="Book Antiqua" w:hAnsi="Book Antiqua" w:cs="Arial"/>
        </w:rPr>
      </w:pPr>
    </w:p>
    <w:p w:rsidR="005D449F" w:rsidRPr="00B8665B" w:rsidRDefault="008721F5" w:rsidP="005D449F">
      <w:pPr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1h 15min</w:t>
      </w:r>
      <w:r w:rsidR="005D449F" w:rsidRPr="00B8665B">
        <w:rPr>
          <w:rFonts w:ascii="Book Antiqua" w:hAnsi="Book Antiqua" w:cs="Arial"/>
          <w:b/>
          <w:sz w:val="28"/>
          <w:szCs w:val="28"/>
        </w:rPr>
        <w:t xml:space="preserve">  </w:t>
      </w:r>
    </w:p>
    <w:p w:rsidR="005D449F" w:rsidRPr="00B8665B" w:rsidRDefault="005D449F" w:rsidP="005D449F">
      <w:pPr>
        <w:jc w:val="both"/>
        <w:rPr>
          <w:rFonts w:ascii="Book Antiqua" w:hAnsi="Book Antiqua" w:cs="Arial"/>
          <w:b/>
        </w:rPr>
      </w:pPr>
    </w:p>
    <w:p w:rsidR="005D449F" w:rsidRPr="00B8665B" w:rsidRDefault="005D449F" w:rsidP="005D449F">
      <w:pPr>
        <w:jc w:val="both"/>
        <w:rPr>
          <w:rFonts w:ascii="Book Antiqua" w:hAnsi="Book Antiqua" w:cs="Arial"/>
          <w:b/>
        </w:rPr>
      </w:pPr>
      <w:r w:rsidRPr="00B8665B">
        <w:rPr>
          <w:rFonts w:ascii="Book Antiqua" w:hAnsi="Book Antiqua" w:cs="Arial"/>
          <w:b/>
        </w:rPr>
        <w:t>B. Haastattelut</w:t>
      </w:r>
    </w:p>
    <w:p w:rsidR="005D449F" w:rsidRPr="00B8665B" w:rsidRDefault="005D449F" w:rsidP="005D449F">
      <w:pPr>
        <w:jc w:val="both"/>
        <w:rPr>
          <w:rFonts w:ascii="Book Antiqua" w:hAnsi="Book Antiqua" w:cs="Arial"/>
          <w:b/>
        </w:rPr>
      </w:pPr>
    </w:p>
    <w:p w:rsidR="005D449F" w:rsidRPr="00B8665B" w:rsidRDefault="005D449F" w:rsidP="005D449F">
      <w:pPr>
        <w:jc w:val="both"/>
        <w:rPr>
          <w:rFonts w:ascii="Book Antiqua" w:hAnsi="Book Antiqua" w:cs="Arial"/>
        </w:rPr>
      </w:pPr>
      <w:r w:rsidRPr="00B8665B">
        <w:rPr>
          <w:rFonts w:ascii="Book Antiqua" w:hAnsi="Book Antiqua" w:cs="Arial"/>
        </w:rPr>
        <w:t xml:space="preserve">Opetusansioiden portfolio on kokonaisuus, johon on tiivistetty tekijän ammatillinen profiili. Esitetyt ”väitteet” osaamisesta tai koulutuksesta tulee voida perustella joko liitteillä (CV, nimikirjanote, todistukset jne.) tai </w:t>
      </w:r>
      <w:proofErr w:type="gramStart"/>
      <w:r w:rsidRPr="00B8665B">
        <w:rPr>
          <w:rFonts w:ascii="Book Antiqua" w:hAnsi="Book Antiqua" w:cs="Arial"/>
        </w:rPr>
        <w:t>autenttisilla harjoittelusta</w:t>
      </w:r>
      <w:proofErr w:type="gramEnd"/>
      <w:r w:rsidRPr="00B8665B">
        <w:rPr>
          <w:rFonts w:ascii="Book Antiqua" w:hAnsi="Book Antiqua" w:cs="Arial"/>
        </w:rPr>
        <w:t xml:space="preserve">, työstä tai muusta toiminnasta  saaduilla palautteilla. </w:t>
      </w:r>
      <w:proofErr w:type="spellStart"/>
      <w:r w:rsidRPr="00B8665B">
        <w:rPr>
          <w:rFonts w:ascii="Book Antiqua" w:hAnsi="Book Antiqua" w:cs="Arial"/>
          <w:i/>
        </w:rPr>
        <w:t>Evidence-based</w:t>
      </w:r>
      <w:proofErr w:type="spellEnd"/>
      <w:r w:rsidRPr="00B8665B">
        <w:rPr>
          <w:rFonts w:ascii="Book Antiqua" w:hAnsi="Book Antiqua" w:cs="Arial"/>
        </w:rPr>
        <w:t xml:space="preserve"> tarkoittaa, että sinun tulee voida todistaa väitteesi oikeellisuus autenttisilla materiaaleilla (vrt. palauteanalyysin merkitys). </w:t>
      </w:r>
    </w:p>
    <w:p w:rsidR="005D449F" w:rsidRPr="00B8665B" w:rsidRDefault="005D449F" w:rsidP="005D449F">
      <w:pPr>
        <w:jc w:val="both"/>
        <w:rPr>
          <w:rFonts w:ascii="Book Antiqua" w:hAnsi="Book Antiqua" w:cs="Arial"/>
        </w:rPr>
      </w:pPr>
    </w:p>
    <w:p w:rsidR="005D449F" w:rsidRPr="00B8665B" w:rsidRDefault="005D449F" w:rsidP="005D449F">
      <w:pPr>
        <w:jc w:val="both"/>
        <w:rPr>
          <w:rFonts w:ascii="Book Antiqua" w:hAnsi="Book Antiqua" w:cs="Arial"/>
        </w:rPr>
      </w:pPr>
    </w:p>
    <w:p w:rsidR="005D449F" w:rsidRPr="00B8665B" w:rsidRDefault="005D449F" w:rsidP="005D449F">
      <w:pPr>
        <w:numPr>
          <w:ilvl w:val="0"/>
          <w:numId w:val="10"/>
        </w:numPr>
        <w:jc w:val="both"/>
        <w:rPr>
          <w:rFonts w:ascii="Book Antiqua" w:hAnsi="Book Antiqua" w:cs="Arial"/>
        </w:rPr>
      </w:pPr>
      <w:r w:rsidRPr="00B8665B">
        <w:rPr>
          <w:rFonts w:ascii="Book Antiqua" w:hAnsi="Book Antiqua" w:cs="Arial"/>
        </w:rPr>
        <w:t xml:space="preserve">Kaavaile seuraavaksi työnkuvasi, johon olet hakemassa tai haluaisit hakea. Käytä apuna työnhakuilmoitusta/ -ilmoituksia. Tee jäsennelty pohjapaperi itsellesi. Opetusansioiden portfolio (esim. </w:t>
      </w:r>
      <w:proofErr w:type="spellStart"/>
      <w:r w:rsidRPr="00B8665B">
        <w:rPr>
          <w:rFonts w:ascii="Book Antiqua" w:hAnsi="Book Antiqua" w:cs="Arial"/>
        </w:rPr>
        <w:t>JY:n</w:t>
      </w:r>
      <w:proofErr w:type="spellEnd"/>
      <w:r w:rsidRPr="00B8665B">
        <w:rPr>
          <w:rFonts w:ascii="Book Antiqua" w:hAnsi="Book Antiqua" w:cs="Arial"/>
        </w:rPr>
        <w:t xml:space="preserve"> malli tai katso tämän dokumentin liite 1) voi toimia hyvänä jäsentäjänä. </w:t>
      </w:r>
    </w:p>
    <w:p w:rsidR="005D449F" w:rsidRPr="00B8665B" w:rsidRDefault="005D449F" w:rsidP="005D449F">
      <w:pPr>
        <w:ind w:left="360"/>
        <w:jc w:val="both"/>
        <w:rPr>
          <w:rFonts w:ascii="Book Antiqua" w:hAnsi="Book Antiqua" w:cs="Arial"/>
        </w:rPr>
      </w:pPr>
    </w:p>
    <w:p w:rsidR="005D449F" w:rsidRPr="00B8665B" w:rsidRDefault="005D449F" w:rsidP="005D449F">
      <w:pPr>
        <w:numPr>
          <w:ilvl w:val="0"/>
          <w:numId w:val="10"/>
        </w:numPr>
        <w:jc w:val="both"/>
        <w:rPr>
          <w:rFonts w:ascii="Book Antiqua" w:hAnsi="Book Antiqua" w:cs="Arial"/>
        </w:rPr>
      </w:pPr>
      <w:r w:rsidRPr="00B8665B">
        <w:rPr>
          <w:rFonts w:ascii="Book Antiqua" w:hAnsi="Book Antiqua" w:cs="Arial"/>
        </w:rPr>
        <w:t xml:space="preserve">Haastatelkaa toisianne. Ensin yksi on haastateltavana ja muut ryhmän jäsenet haastattelevat haastateltavan pohjapaperin perusteella. Kaikki ovat haastateltavina vuorotellen, jakakaa siis aika tasapuolisesti. </w:t>
      </w:r>
    </w:p>
    <w:p w:rsidR="005D449F" w:rsidRPr="00B8665B" w:rsidRDefault="005D449F" w:rsidP="005D449F">
      <w:pPr>
        <w:jc w:val="both"/>
        <w:rPr>
          <w:rFonts w:ascii="Book Antiqua" w:hAnsi="Book Antiqua" w:cs="Arial"/>
        </w:rPr>
      </w:pPr>
    </w:p>
    <w:p w:rsidR="005D449F" w:rsidRPr="00B8665B" w:rsidRDefault="005D449F" w:rsidP="005D449F">
      <w:pPr>
        <w:numPr>
          <w:ilvl w:val="0"/>
          <w:numId w:val="10"/>
        </w:numPr>
        <w:jc w:val="both"/>
        <w:rPr>
          <w:rFonts w:ascii="Book Antiqua" w:hAnsi="Book Antiqua" w:cs="Arial"/>
        </w:rPr>
      </w:pPr>
      <w:r w:rsidRPr="00B8665B">
        <w:rPr>
          <w:rFonts w:ascii="Book Antiqua" w:hAnsi="Book Antiqua" w:cs="Arial"/>
        </w:rPr>
        <w:t xml:space="preserve">Käykää loppuarviointi siten, että haastattelijat antavat palautteen ”työnhakijasta” ja myös haastateltava tuo esiin seikkoja, joita olisi vielä voinut tuoda esiin. </w:t>
      </w:r>
    </w:p>
    <w:p w:rsidR="005D449F" w:rsidRPr="00B8665B" w:rsidRDefault="005D449F" w:rsidP="005D449F">
      <w:pPr>
        <w:jc w:val="both"/>
        <w:rPr>
          <w:rFonts w:ascii="Book Antiqua" w:hAnsi="Book Antiqua" w:cs="Arial"/>
        </w:rPr>
      </w:pPr>
    </w:p>
    <w:p w:rsidR="005D449F" w:rsidRPr="00B8665B" w:rsidRDefault="008721F5" w:rsidP="005D449F">
      <w:pPr>
        <w:jc w:val="both"/>
        <w:rPr>
          <w:rFonts w:ascii="Book Antiqua" w:hAnsi="Book Antiqua" w:cs="Arial"/>
          <w:b/>
        </w:rPr>
      </w:pPr>
      <w:proofErr w:type="spellStart"/>
      <w:r>
        <w:rPr>
          <w:rFonts w:ascii="Book Antiqua" w:hAnsi="Book Antiqua" w:cs="Arial"/>
          <w:b/>
        </w:rPr>
        <w:t>L</w:t>
      </w:r>
      <w:r w:rsidR="005D449F" w:rsidRPr="00B8665B">
        <w:rPr>
          <w:rFonts w:ascii="Book Antiqua" w:hAnsi="Book Antiqua" w:cs="Arial"/>
          <w:b/>
        </w:rPr>
        <w:t>loppukokoontuminen</w:t>
      </w:r>
      <w:proofErr w:type="spellEnd"/>
      <w:r w:rsidR="005D449F" w:rsidRPr="00B8665B">
        <w:rPr>
          <w:rFonts w:ascii="Book Antiqua" w:hAnsi="Book Antiqua" w:cs="Arial"/>
          <w:b/>
        </w:rPr>
        <w:t xml:space="preserve"> </w:t>
      </w:r>
    </w:p>
    <w:p w:rsidR="005D449F" w:rsidRPr="00B8665B" w:rsidRDefault="005D449F" w:rsidP="005D449F">
      <w:pPr>
        <w:jc w:val="both"/>
        <w:rPr>
          <w:rFonts w:ascii="Book Antiqua" w:hAnsi="Book Antiqua" w:cs="Arial"/>
          <w:b/>
        </w:rPr>
      </w:pPr>
    </w:p>
    <w:p w:rsidR="005D449F" w:rsidRPr="00B8665B" w:rsidRDefault="005D449F" w:rsidP="005D449F">
      <w:pPr>
        <w:numPr>
          <w:ilvl w:val="0"/>
          <w:numId w:val="10"/>
        </w:numPr>
        <w:jc w:val="both"/>
        <w:rPr>
          <w:rFonts w:ascii="Book Antiqua" w:hAnsi="Book Antiqua" w:cs="Arial"/>
        </w:rPr>
      </w:pPr>
      <w:r w:rsidRPr="00B8665B">
        <w:rPr>
          <w:rFonts w:ascii="Book Antiqua" w:hAnsi="Book Antiqua" w:cs="Arial"/>
        </w:rPr>
        <w:t xml:space="preserve"> Koko ryhmän </w:t>
      </w:r>
      <w:proofErr w:type="spellStart"/>
      <w:r w:rsidRPr="00B8665B">
        <w:rPr>
          <w:rFonts w:ascii="Book Antiqua" w:hAnsi="Book Antiqua" w:cs="Arial"/>
        </w:rPr>
        <w:t>loppureflektio</w:t>
      </w:r>
      <w:proofErr w:type="spellEnd"/>
      <w:r w:rsidRPr="00B8665B">
        <w:rPr>
          <w:rFonts w:ascii="Book Antiqua" w:hAnsi="Book Antiqua" w:cs="Arial"/>
        </w:rPr>
        <w:t xml:space="preserve"> ja </w:t>
      </w:r>
      <w:proofErr w:type="spellStart"/>
      <w:r w:rsidRPr="00B8665B">
        <w:rPr>
          <w:rFonts w:ascii="Book Antiqua" w:hAnsi="Book Antiqua" w:cs="Arial"/>
        </w:rPr>
        <w:t>itsearvioinnit</w:t>
      </w:r>
      <w:proofErr w:type="spellEnd"/>
      <w:r w:rsidRPr="00B8665B">
        <w:rPr>
          <w:rFonts w:ascii="Book Antiqua" w:hAnsi="Book Antiqua" w:cs="Arial"/>
        </w:rPr>
        <w:t>.</w:t>
      </w:r>
    </w:p>
    <w:p w:rsidR="005D449F" w:rsidRPr="00B8665B" w:rsidRDefault="005D449F" w:rsidP="005D449F">
      <w:pPr>
        <w:ind w:firstLine="360"/>
        <w:rPr>
          <w:rFonts w:ascii="Book Antiqua" w:hAnsi="Book Antiqua" w:cs="Arial"/>
        </w:rPr>
      </w:pPr>
    </w:p>
    <w:p w:rsidR="005D449F" w:rsidRPr="00B8665B" w:rsidRDefault="005D449F" w:rsidP="005D449F">
      <w:pPr>
        <w:numPr>
          <w:ilvl w:val="0"/>
          <w:numId w:val="11"/>
        </w:numPr>
        <w:rPr>
          <w:rFonts w:ascii="Book Antiqua" w:hAnsi="Book Antiqua" w:cs="Arial"/>
        </w:rPr>
      </w:pPr>
      <w:r w:rsidRPr="00B8665B">
        <w:rPr>
          <w:rFonts w:ascii="Book Antiqua" w:hAnsi="Book Antiqua" w:cs="Arial"/>
        </w:rPr>
        <w:t>Mitä opitte? Miten mahdollisesti nyt vaikuttaa omaan portfoliotyöskentelyysi?</w:t>
      </w:r>
    </w:p>
    <w:p w:rsidR="005D449F" w:rsidRPr="00B8665B" w:rsidRDefault="005D449F" w:rsidP="005D449F">
      <w:pPr>
        <w:rPr>
          <w:rFonts w:ascii="Book Antiqua" w:hAnsi="Book Antiqua" w:cs="Arial"/>
        </w:rPr>
      </w:pPr>
    </w:p>
    <w:p w:rsidR="005D449F" w:rsidRPr="00B8665B" w:rsidRDefault="005D449F" w:rsidP="005D449F">
      <w:pPr>
        <w:rPr>
          <w:rFonts w:ascii="Book Antiqua" w:hAnsi="Book Antiqua" w:cs="Arial"/>
        </w:rPr>
      </w:pPr>
    </w:p>
    <w:p w:rsidR="005D449F" w:rsidRPr="00B8665B" w:rsidRDefault="005D449F" w:rsidP="005D449F">
      <w:pPr>
        <w:rPr>
          <w:rFonts w:ascii="Book Antiqua" w:hAnsi="Book Antiqua" w:cs="Arial"/>
        </w:rPr>
      </w:pPr>
      <w:proofErr w:type="gramStart"/>
      <w:r w:rsidRPr="00B8665B">
        <w:rPr>
          <w:rFonts w:ascii="Book Antiqua" w:hAnsi="Book Antiqua" w:cs="Arial"/>
        </w:rPr>
        <w:t>Ks.  myös</w:t>
      </w:r>
      <w:proofErr w:type="gramEnd"/>
      <w:r w:rsidRPr="00B8665B">
        <w:rPr>
          <w:rFonts w:ascii="Book Antiqua" w:hAnsi="Book Antiqua" w:cs="Arial"/>
        </w:rPr>
        <w:t xml:space="preserve"> seuraavat sivut 1. portfolion sisältöjäsennys esimerkki, 2. opettajan käyttöteorian rakentuminen  sekä 3. ohjeita loppuseminaariin tuleville</w:t>
      </w:r>
    </w:p>
    <w:p w:rsidR="005D449F" w:rsidRPr="00B8665B" w:rsidRDefault="005D449F" w:rsidP="005D449F">
      <w:pPr>
        <w:rPr>
          <w:rFonts w:ascii="Book Antiqua" w:hAnsi="Book Antiqua" w:cs="Arial"/>
        </w:rPr>
      </w:pPr>
    </w:p>
    <w:p w:rsidR="005D449F" w:rsidRPr="00B8665B" w:rsidRDefault="005D449F" w:rsidP="005D449F">
      <w:pPr>
        <w:rPr>
          <w:rFonts w:ascii="Book Antiqua" w:hAnsi="Book Antiqua" w:cs="Arial"/>
        </w:rPr>
      </w:pPr>
    </w:p>
    <w:p w:rsidR="005D449F" w:rsidRPr="00B8665B" w:rsidRDefault="005D449F" w:rsidP="005D449F">
      <w:pPr>
        <w:autoSpaceDE w:val="0"/>
        <w:autoSpaceDN w:val="0"/>
        <w:adjustRightInd w:val="0"/>
        <w:ind w:left="360"/>
        <w:rPr>
          <w:rFonts w:ascii="Book Antiqua" w:hAnsi="Book Antiqua" w:cs="Tahoma"/>
          <w:sz w:val="28"/>
          <w:szCs w:val="28"/>
        </w:rPr>
      </w:pPr>
      <w:r w:rsidRPr="00B8665B">
        <w:rPr>
          <w:rFonts w:ascii="Book Antiqua" w:hAnsi="Book Antiqua" w:cs="Tahoma"/>
          <w:sz w:val="28"/>
          <w:szCs w:val="28"/>
        </w:rPr>
        <w:t xml:space="preserve">liiteosa 1 </w:t>
      </w:r>
    </w:p>
    <w:p w:rsidR="005D449F" w:rsidRPr="00B8665B" w:rsidRDefault="005D449F" w:rsidP="005D449F">
      <w:pPr>
        <w:autoSpaceDE w:val="0"/>
        <w:autoSpaceDN w:val="0"/>
        <w:adjustRightInd w:val="0"/>
        <w:ind w:left="360"/>
        <w:rPr>
          <w:rFonts w:ascii="Book Antiqua" w:hAnsi="Book Antiqua" w:cs="Tahoma"/>
          <w:sz w:val="28"/>
          <w:szCs w:val="28"/>
        </w:rPr>
      </w:pPr>
      <w:r w:rsidRPr="00B8665B">
        <w:rPr>
          <w:rFonts w:ascii="Book Antiqua" w:hAnsi="Book Antiqua" w:cs="Tahoma"/>
          <w:sz w:val="28"/>
          <w:szCs w:val="28"/>
        </w:rPr>
        <w:t xml:space="preserve"> OPETUSPORTFOLION SISÄLTÖJÄSENNYS</w:t>
      </w:r>
    </w:p>
    <w:p w:rsidR="005D449F" w:rsidRPr="00B8665B" w:rsidRDefault="005D449F" w:rsidP="005D449F">
      <w:pPr>
        <w:autoSpaceDE w:val="0"/>
        <w:autoSpaceDN w:val="0"/>
        <w:adjustRightInd w:val="0"/>
        <w:rPr>
          <w:rFonts w:ascii="Book Antiqua" w:hAnsi="Book Antiqua" w:cs="Tahoma"/>
          <w:sz w:val="36"/>
          <w:szCs w:val="36"/>
        </w:rPr>
      </w:pPr>
    </w:p>
    <w:p w:rsidR="005D449F" w:rsidRPr="00B8665B" w:rsidRDefault="005D449F" w:rsidP="005D449F">
      <w:pPr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Tahoma"/>
        </w:rPr>
      </w:pPr>
      <w:r w:rsidRPr="00B8665B">
        <w:rPr>
          <w:rFonts w:ascii="Book Antiqua" w:hAnsi="Book Antiqua" w:cs="Tahoma"/>
        </w:rPr>
        <w:t>Opetusajattelu ja luonnehdinta itsestä opettajana</w:t>
      </w:r>
    </w:p>
    <w:p w:rsidR="005D449F" w:rsidRPr="00B8665B" w:rsidRDefault="005D449F" w:rsidP="005D449F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5D449F" w:rsidRPr="00B8665B" w:rsidRDefault="005D449F" w:rsidP="005D449F">
      <w:pPr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Tahoma"/>
        </w:rPr>
      </w:pPr>
      <w:proofErr w:type="gramStart"/>
      <w:r w:rsidRPr="00B8665B">
        <w:rPr>
          <w:rFonts w:ascii="Book Antiqua" w:hAnsi="Book Antiqua" w:cs="Tahoma"/>
        </w:rPr>
        <w:t>Opetustyössä saavutettu käytännön kokemus ja opetuksen kehittäminen</w:t>
      </w:r>
      <w:proofErr w:type="gramEnd"/>
    </w:p>
    <w:p w:rsidR="005D449F" w:rsidRPr="00B8665B" w:rsidRDefault="005D449F" w:rsidP="005D449F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5D449F" w:rsidRPr="00B8665B" w:rsidRDefault="005D449F" w:rsidP="005D449F">
      <w:pPr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Tahoma"/>
        </w:rPr>
      </w:pPr>
      <w:r w:rsidRPr="00B8665B">
        <w:rPr>
          <w:rFonts w:ascii="Book Antiqua" w:hAnsi="Book Antiqua" w:cs="Tahoma"/>
        </w:rPr>
        <w:t>Oppimateriaalin tuottaminen ja käyttö</w:t>
      </w:r>
    </w:p>
    <w:p w:rsidR="005D449F" w:rsidRPr="00B8665B" w:rsidRDefault="005D449F" w:rsidP="005D449F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5D449F" w:rsidRPr="00B8665B" w:rsidRDefault="005D449F" w:rsidP="005D449F">
      <w:pPr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Tahoma"/>
        </w:rPr>
      </w:pPr>
      <w:r w:rsidRPr="00B8665B">
        <w:rPr>
          <w:rFonts w:ascii="Book Antiqua" w:hAnsi="Book Antiqua" w:cs="Tahoma"/>
        </w:rPr>
        <w:t>Oman opetusosaamisen ylläpitäminen</w:t>
      </w:r>
    </w:p>
    <w:p w:rsidR="005D449F" w:rsidRPr="00B8665B" w:rsidRDefault="005D449F" w:rsidP="005D449F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5D449F" w:rsidRPr="00B8665B" w:rsidRDefault="005D449F" w:rsidP="005D449F">
      <w:pPr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Tahoma"/>
        </w:rPr>
      </w:pPr>
      <w:proofErr w:type="gramStart"/>
      <w:r w:rsidRPr="00B8665B">
        <w:rPr>
          <w:rFonts w:ascii="Book Antiqua" w:hAnsi="Book Antiqua" w:cs="Tahoma"/>
        </w:rPr>
        <w:t>Opetuksesta saatu palaute (opiskelija-arviot, vertaisarviot, palkinnot ja hyväksytyt opetusnäytteet)</w:t>
      </w:r>
      <w:proofErr w:type="gramEnd"/>
    </w:p>
    <w:p w:rsidR="005D449F" w:rsidRPr="00B8665B" w:rsidRDefault="005D449F" w:rsidP="005D449F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5D449F" w:rsidRPr="00B8665B" w:rsidRDefault="005D449F" w:rsidP="005D449F">
      <w:pPr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Tahoma"/>
        </w:rPr>
      </w:pPr>
      <w:r w:rsidRPr="00B8665B">
        <w:rPr>
          <w:rFonts w:ascii="Book Antiqua" w:hAnsi="Book Antiqua" w:cs="Tahoma"/>
        </w:rPr>
        <w:t>Opetustyön kehittämisen visio</w:t>
      </w:r>
    </w:p>
    <w:p w:rsidR="005D449F" w:rsidRPr="00B8665B" w:rsidRDefault="005D449F" w:rsidP="005D449F">
      <w:pPr>
        <w:rPr>
          <w:rFonts w:ascii="Book Antiqua" w:hAnsi="Book Antiqua"/>
          <w:sz w:val="36"/>
          <w:szCs w:val="36"/>
        </w:rPr>
      </w:pPr>
    </w:p>
    <w:p w:rsidR="005D449F" w:rsidRPr="00B8665B" w:rsidRDefault="005D449F" w:rsidP="005D449F">
      <w:pPr>
        <w:rPr>
          <w:rFonts w:ascii="Book Antiqua" w:hAnsi="Book Antiqua" w:cs="Arial"/>
        </w:rPr>
      </w:pPr>
    </w:p>
    <w:p w:rsidR="005D449F" w:rsidRPr="00B8665B" w:rsidRDefault="003B167F" w:rsidP="005D449F">
      <w:pPr>
        <w:ind w:left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pict>
          <v:group id="_x0000_s1033" editas="canvas" style="position:absolute;margin-left:0;margin-top:9pt;width:477pt;height:4in;z-index:251656704;mso-position-horizontal-relative:char;mso-position-vertical-relative:line" coordorigin="2306,493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306;top:4933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072;top:6616;width:3396;height:405">
              <v:textbox style="mso-next-textbox:#_x0000_s1035">
                <w:txbxContent>
                  <w:p w:rsidR="005D449F" w:rsidRDefault="005D449F" w:rsidP="005D449F">
                    <w:pPr>
                      <w:jc w:val="center"/>
                    </w:pPr>
                    <w:r>
                      <w:t>PEDAGOGINEN TOIMINTAMALLI</w:t>
                    </w:r>
                  </w:p>
                </w:txbxContent>
              </v:textbox>
            </v:shape>
            <v:shape id="_x0000_s1036" type="#_x0000_t202" style="position:absolute;left:4208;top:7426;width:3260;height:405">
              <v:textbox style="mso-next-textbox:#_x0000_s1036">
                <w:txbxContent>
                  <w:p w:rsidR="005D449F" w:rsidRDefault="005D449F" w:rsidP="005D449F">
                    <w:pPr>
                      <w:jc w:val="center"/>
                    </w:pPr>
                    <w:r>
                      <w:t>TOIMINTAPERIAATTEET</w:t>
                    </w:r>
                  </w:p>
                </w:txbxContent>
              </v:textbox>
            </v:shape>
          </v:group>
        </w:pict>
      </w:r>
      <w:r w:rsidR="005D449F" w:rsidRPr="00B8665B">
        <w:rPr>
          <w:rFonts w:ascii="Book Antiqua" w:hAnsi="Book Antiqua"/>
          <w:sz w:val="28"/>
          <w:szCs w:val="28"/>
        </w:rPr>
        <w:t>2. liiteosa</w:t>
      </w:r>
    </w:p>
    <w:p w:rsidR="005D449F" w:rsidRPr="00B8665B" w:rsidRDefault="003B167F" w:rsidP="005D449F">
      <w:pPr>
        <w:rPr>
          <w:rFonts w:ascii="Book Antiqua" w:hAnsi="Book Antiqua" w:cs="Arial"/>
        </w:rPr>
      </w:pPr>
      <w:r>
        <w:rPr>
          <w:rFonts w:ascii="Book Antiqua" w:hAnsi="Book Antiqua"/>
          <w:noProof/>
        </w:rPr>
        <w:pict>
          <v:group id="_x0000_s1037" editas="canvas" style="position:absolute;margin-left:12pt;margin-top:7.2pt;width:445.9pt;height:269.2pt;z-index:251657728;mso-position-horizontal-relative:char;mso-position-vertical-relative:line" coordorigin="2306,4933" coordsize="7200,4320">
            <o:lock v:ext="edit" aspectratio="t"/>
            <v:shape id="_x0000_s1038" type="#_x0000_t75" style="position:absolute;left:2306;top:4933;width:7200;height:4320" o:preferrelative="f">
              <v:fill o:detectmouseclick="t"/>
              <v:path o:extrusionok="t" o:connecttype="none"/>
              <o:lock v:ext="edit" text="t"/>
            </v:shape>
            <v:shape id="_x0000_s1039" type="#_x0000_t202" style="position:absolute;left:7199;top:8640;width:2175;height:433">
              <v:textbox style="mso-next-textbox:#_x0000_s1039" inset="2.36219mm,1.1811mm,2.36219mm,1.1811mm">
                <w:txbxContent>
                  <w:p w:rsidR="005D449F" w:rsidRPr="001B6E07" w:rsidRDefault="005D449F" w:rsidP="005D449F">
                    <w:pPr>
                      <w:jc w:val="center"/>
                      <w:rPr>
                        <w:sz w:val="22"/>
                      </w:rPr>
                    </w:pPr>
                    <w:r w:rsidRPr="001B6E07">
                      <w:rPr>
                        <w:sz w:val="22"/>
                      </w:rPr>
                      <w:t>ARVIOINTI</w:t>
                    </w:r>
                  </w:p>
                </w:txbxContent>
              </v:textbox>
            </v:shape>
            <v:line id="_x0000_s1040" style="position:absolute" from="3212,5968" to="3213,6238"/>
            <v:line id="_x0000_s1041" style="position:absolute" from="5793,5968" to="5793,6238"/>
            <v:line id="_x0000_s1042" style="position:absolute" from="8238,5968" to="8239,6238"/>
            <v:line id="_x0000_s1043" style="position:absolute" from="3212,6238" to="8238,6238"/>
            <v:line id="_x0000_s1044" style="position:absolute" from="5793,6238" to="5793,6373">
              <v:stroke endarrow="block"/>
            </v:line>
            <v:line id="_x0000_s1045" style="position:absolute" from="5745,7051" to="5747,7321">
              <v:stroke endarrow="block"/>
            </v:line>
            <v:line id="_x0000_s1046" style="position:absolute" from="5793,7858" to="5794,8398">
              <v:stroke endarrow="block"/>
            </v:line>
            <v:line id="_x0000_s1047" style="position:absolute" from="3483,8263" to="8102,8263"/>
            <v:line id="_x0000_s1048" style="position:absolute" from="3483,8263" to="3483,8398">
              <v:stroke endarrow="block"/>
            </v:line>
            <v:line id="_x0000_s1049" style="position:absolute" from="8102,8263" to="8102,8398">
              <v:stroke endarrow="block"/>
            </v:line>
          </v:group>
        </w:pict>
      </w:r>
      <w:r>
        <w:rPr>
          <w:rFonts w:ascii="Book Antiqua" w:hAnsi="Book Antiqua"/>
        </w:rPr>
      </w:r>
      <w:r>
        <w:rPr>
          <w:rFonts w:ascii="Book Antiqua" w:hAnsi="Book Antiqua"/>
        </w:rPr>
        <w:pict>
          <v:group id="_x0000_s1026" editas="canvas" style="width:477.05pt;height:4in;mso-position-horizontal-relative:char;mso-position-vertical-relative:line" coordorigin="2306,4933" coordsize="7201,4320">
            <o:lock v:ext="edit" aspectratio="t"/>
            <v:shape id="_x0000_s1027" type="#_x0000_t75" style="position:absolute;left:2306;top:4933;width:7201;height:432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849;top:5608;width:1902;height:405">
              <v:textbox style="mso-next-textbox:#_x0000_s1028">
                <w:txbxContent>
                  <w:p w:rsidR="005D449F" w:rsidRDefault="005D449F" w:rsidP="005D449F">
                    <w:r>
                      <w:t>IHMISKÄSITYS</w:t>
                    </w:r>
                  </w:p>
                </w:txbxContent>
              </v:textbox>
            </v:shape>
            <v:shape id="_x0000_s1029" type="#_x0000_t202" style="position:absolute;left:2849;top:8578;width:2310;height:405">
              <v:textbox style="mso-next-textbox:#_x0000_s1029">
                <w:txbxContent>
                  <w:p w:rsidR="005D449F" w:rsidRDefault="005D449F" w:rsidP="005D449F">
                    <w:r>
                      <w:t>SUUNNITTELU</w:t>
                    </w:r>
                  </w:p>
                </w:txbxContent>
              </v:textbox>
            </v:shape>
            <v:shape id="_x0000_s1030" type="#_x0000_t202" style="position:absolute;left:5295;top:8578;width:1630;height:405">
              <v:textbox style="mso-next-textbox:#_x0000_s1030">
                <w:txbxContent>
                  <w:p w:rsidR="005D449F" w:rsidRDefault="005D449F" w:rsidP="005D449F">
                    <w:r>
                      <w:t>TOTEUTUS</w:t>
                    </w:r>
                  </w:p>
                </w:txbxContent>
              </v:textbox>
            </v:shape>
            <v:shape id="_x0000_s1031" type="#_x0000_t202" style="position:absolute;left:7468;top:5608;width:1902;height:405">
              <v:textbox style="mso-next-textbox:#_x0000_s1031">
                <w:txbxContent>
                  <w:p w:rsidR="005D449F" w:rsidRDefault="005D449F" w:rsidP="005D449F">
                    <w:r>
                      <w:t>TIEDONKÄSITYS</w:t>
                    </w:r>
                  </w:p>
                </w:txbxContent>
              </v:textbox>
            </v:shape>
            <v:shape id="_x0000_s1032" type="#_x0000_t202" style="position:absolute;left:5023;top:5608;width:2038;height:405">
              <v:textbox style="mso-next-textbox:#_x0000_s1032">
                <w:txbxContent>
                  <w:p w:rsidR="005D449F" w:rsidRDefault="005D449F" w:rsidP="005D449F">
                    <w:r>
                      <w:t>OPPIMISKÄSITYS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D449F" w:rsidRPr="00B8665B" w:rsidRDefault="005D449F" w:rsidP="005D449F">
      <w:pPr>
        <w:rPr>
          <w:rFonts w:ascii="Book Antiqua" w:hAnsi="Book Antiqua" w:cs="Arial"/>
        </w:rPr>
      </w:pPr>
    </w:p>
    <w:p w:rsidR="005D449F" w:rsidRPr="00B8665B" w:rsidRDefault="005D449F" w:rsidP="005D449F">
      <w:pPr>
        <w:ind w:left="180" w:right="-82"/>
        <w:rPr>
          <w:rFonts w:ascii="Book Antiqua" w:hAnsi="Book Antiqua" w:cs="Tahoma"/>
          <w:sz w:val="22"/>
          <w:szCs w:val="22"/>
        </w:rPr>
      </w:pPr>
      <w:r w:rsidRPr="00B8665B">
        <w:rPr>
          <w:rFonts w:ascii="Book Antiqua" w:hAnsi="Book Antiqua"/>
          <w:sz w:val="28"/>
          <w:szCs w:val="28"/>
        </w:rPr>
        <w:t>KUVIO: Opettajan käyttöteorian rakentuminen</w:t>
      </w:r>
      <w:proofErr w:type="gramStart"/>
      <w:r w:rsidRPr="00B8665B">
        <w:rPr>
          <w:rFonts w:ascii="Book Antiqua" w:hAnsi="Book Antiqua"/>
          <w:sz w:val="28"/>
          <w:szCs w:val="28"/>
        </w:rPr>
        <w:t xml:space="preserve"> </w:t>
      </w:r>
      <w:r w:rsidRPr="00B8665B">
        <w:rPr>
          <w:rFonts w:ascii="Book Antiqua" w:hAnsi="Book Antiqua"/>
        </w:rPr>
        <w:t>(ks.</w:t>
      </w:r>
      <w:r w:rsidRPr="00B8665B">
        <w:rPr>
          <w:rFonts w:ascii="Book Antiqua" w:hAnsi="Book Antiqua"/>
          <w:sz w:val="28"/>
          <w:szCs w:val="28"/>
        </w:rPr>
        <w:t xml:space="preserve"> </w:t>
      </w:r>
      <w:r w:rsidRPr="00B8665B">
        <w:rPr>
          <w:rFonts w:ascii="Book Antiqua" w:hAnsi="Book Antiqua" w:cs="Tahoma"/>
          <w:sz w:val="22"/>
          <w:szCs w:val="22"/>
        </w:rPr>
        <w:t xml:space="preserve"> Ojanen, S. 2000, 89</w:t>
      </w:r>
      <w:proofErr w:type="gramEnd"/>
    </w:p>
    <w:p w:rsidR="005D449F" w:rsidRPr="00B8665B" w:rsidRDefault="005D449F" w:rsidP="005D449F">
      <w:pPr>
        <w:ind w:left="180" w:right="-82"/>
        <w:rPr>
          <w:rFonts w:ascii="Book Antiqua" w:hAnsi="Book Antiqua" w:cs="Tahoma"/>
          <w:sz w:val="22"/>
          <w:szCs w:val="22"/>
        </w:rPr>
      </w:pPr>
      <w:r w:rsidRPr="00B8665B">
        <w:rPr>
          <w:rFonts w:ascii="Book Antiqua" w:hAnsi="Book Antiqua" w:cs="Tahoma"/>
          <w:sz w:val="22"/>
          <w:szCs w:val="22"/>
        </w:rPr>
        <w:t>Ohjauksesta oivallukseen. Ohjausteorian kehittelyä)</w:t>
      </w:r>
    </w:p>
    <w:p w:rsidR="005D449F" w:rsidRPr="00B8665B" w:rsidRDefault="005D449F" w:rsidP="005D449F">
      <w:pPr>
        <w:rPr>
          <w:rFonts w:ascii="Book Antiqua" w:hAnsi="Book Antiqua" w:cs="Arial"/>
          <w:b/>
          <w:sz w:val="28"/>
          <w:szCs w:val="28"/>
        </w:rPr>
      </w:pPr>
    </w:p>
    <w:p w:rsidR="005D449F" w:rsidRPr="00B8665B" w:rsidRDefault="005D449F" w:rsidP="005D449F">
      <w:pPr>
        <w:rPr>
          <w:rFonts w:ascii="Book Antiqua" w:hAnsi="Book Antiqua" w:cs="Arial"/>
          <w:b/>
          <w:sz w:val="28"/>
          <w:szCs w:val="28"/>
        </w:rPr>
      </w:pPr>
    </w:p>
    <w:p w:rsidR="005D449F" w:rsidRPr="00B8665B" w:rsidRDefault="005D449F" w:rsidP="005D449F">
      <w:pPr>
        <w:rPr>
          <w:rFonts w:ascii="Book Antiqua" w:hAnsi="Book Antiqua" w:cs="Arial"/>
          <w:b/>
          <w:sz w:val="28"/>
          <w:szCs w:val="28"/>
        </w:rPr>
      </w:pPr>
      <w:r w:rsidRPr="00B8665B">
        <w:rPr>
          <w:rFonts w:ascii="Book Antiqua" w:hAnsi="Book Antiqua" w:cs="Arial"/>
          <w:b/>
          <w:sz w:val="28"/>
          <w:szCs w:val="28"/>
        </w:rPr>
        <w:t>MIKÄLI OLET TULOSSA SEURAAVAAN ESITTELYSEMINAARIIN (</w:t>
      </w:r>
      <w:r w:rsidR="00B8665B">
        <w:rPr>
          <w:rFonts w:ascii="Book Antiqua" w:hAnsi="Book Antiqua" w:cs="Arial"/>
          <w:b/>
          <w:sz w:val="28"/>
          <w:szCs w:val="28"/>
        </w:rPr>
        <w:t>joulukuu 201</w:t>
      </w:r>
      <w:r w:rsidR="008721F5">
        <w:rPr>
          <w:rFonts w:ascii="Book Antiqua" w:hAnsi="Book Antiqua" w:cs="Arial"/>
          <w:b/>
          <w:sz w:val="28"/>
          <w:szCs w:val="28"/>
        </w:rPr>
        <w:t>2</w:t>
      </w:r>
      <w:r w:rsidR="00B8665B">
        <w:rPr>
          <w:rFonts w:ascii="Book Antiqua" w:hAnsi="Book Antiqua" w:cs="Arial"/>
          <w:b/>
          <w:sz w:val="28"/>
          <w:szCs w:val="28"/>
        </w:rPr>
        <w:t xml:space="preserve"> tai toukokuu 201</w:t>
      </w:r>
      <w:r w:rsidR="008721F5">
        <w:rPr>
          <w:rFonts w:ascii="Book Antiqua" w:hAnsi="Book Antiqua" w:cs="Arial"/>
          <w:b/>
          <w:sz w:val="28"/>
          <w:szCs w:val="28"/>
        </w:rPr>
        <w:t>3</w:t>
      </w:r>
      <w:r w:rsidRPr="00B8665B">
        <w:rPr>
          <w:rFonts w:ascii="Book Antiqua" w:hAnsi="Book Antiqua" w:cs="Arial"/>
          <w:b/>
          <w:sz w:val="28"/>
          <w:szCs w:val="28"/>
        </w:rPr>
        <w:t>):</w:t>
      </w:r>
    </w:p>
    <w:p w:rsidR="005D449F" w:rsidRPr="00B8665B" w:rsidRDefault="005D449F" w:rsidP="005D449F">
      <w:pPr>
        <w:rPr>
          <w:rFonts w:ascii="Book Antiqua" w:hAnsi="Book Antiqua" w:cs="Arial"/>
          <w:b/>
          <w:sz w:val="28"/>
          <w:szCs w:val="28"/>
        </w:rPr>
      </w:pPr>
    </w:p>
    <w:p w:rsidR="005D449F" w:rsidRPr="00B8665B" w:rsidRDefault="005D449F" w:rsidP="005D449F">
      <w:pPr>
        <w:numPr>
          <w:ilvl w:val="0"/>
          <w:numId w:val="12"/>
        </w:numPr>
        <w:rPr>
          <w:rFonts w:ascii="Book Antiqua" w:hAnsi="Book Antiqua" w:cs="Arial"/>
        </w:rPr>
      </w:pPr>
      <w:r w:rsidRPr="00B8665B">
        <w:rPr>
          <w:rFonts w:ascii="Book Antiqua" w:hAnsi="Book Antiqua" w:cs="Arial"/>
        </w:rPr>
        <w:t>Tee työportfoliostasi nyt viimeistään ”</w:t>
      </w:r>
      <w:proofErr w:type="spellStart"/>
      <w:r w:rsidRPr="00B8665B">
        <w:rPr>
          <w:rFonts w:ascii="Book Antiqua" w:hAnsi="Book Antiqua" w:cs="Arial"/>
        </w:rPr>
        <w:t>itsesinäköinen</w:t>
      </w:r>
      <w:proofErr w:type="spellEnd"/>
      <w:r w:rsidRPr="00B8665B">
        <w:rPr>
          <w:rFonts w:ascii="Book Antiqua" w:hAnsi="Book Antiqua" w:cs="Arial"/>
        </w:rPr>
        <w:t xml:space="preserve">”, tiivis, juonellinen kooste eli joko opetusansioiden portfolio tai </w:t>
      </w:r>
      <w:r w:rsidR="0065262D">
        <w:rPr>
          <w:rFonts w:ascii="Book Antiqua" w:hAnsi="Book Antiqua" w:cs="Arial"/>
        </w:rPr>
        <w:t>asiantuntijaportfolio</w:t>
      </w:r>
      <w:r w:rsidRPr="00B8665B">
        <w:rPr>
          <w:rFonts w:ascii="Book Antiqua" w:hAnsi="Book Antiqua" w:cs="Arial"/>
        </w:rPr>
        <w:t>.</w:t>
      </w:r>
    </w:p>
    <w:p w:rsidR="005D449F" w:rsidRPr="00B8665B" w:rsidRDefault="005D449F" w:rsidP="005D449F">
      <w:pPr>
        <w:numPr>
          <w:ilvl w:val="0"/>
          <w:numId w:val="12"/>
        </w:numPr>
        <w:rPr>
          <w:rFonts w:ascii="Book Antiqua" w:hAnsi="Book Antiqua" w:cs="Arial"/>
        </w:rPr>
      </w:pPr>
      <w:proofErr w:type="spellStart"/>
      <w:proofErr w:type="gramStart"/>
      <w:r w:rsidRPr="00B8665B">
        <w:rPr>
          <w:rFonts w:ascii="Book Antiqua" w:hAnsi="Book Antiqua" w:cs="Arial"/>
        </w:rPr>
        <w:t>-</w:t>
      </w:r>
      <w:proofErr w:type="gramEnd"/>
      <w:r w:rsidRPr="00B8665B">
        <w:rPr>
          <w:rFonts w:ascii="Book Antiqua" w:hAnsi="Book Antiqua" w:cs="Arial"/>
        </w:rPr>
        <w:t>doc</w:t>
      </w:r>
      <w:proofErr w:type="spellEnd"/>
      <w:r w:rsidRPr="00B8665B">
        <w:rPr>
          <w:rFonts w:ascii="Book Antiqua" w:hAnsi="Book Antiqua" w:cs="Arial"/>
        </w:rPr>
        <w:t xml:space="preserve">, </w:t>
      </w:r>
      <w:proofErr w:type="spellStart"/>
      <w:r w:rsidRPr="00B8665B">
        <w:rPr>
          <w:rFonts w:ascii="Book Antiqua" w:hAnsi="Book Antiqua" w:cs="Arial"/>
        </w:rPr>
        <w:t>-ppt</w:t>
      </w:r>
      <w:proofErr w:type="spellEnd"/>
      <w:r w:rsidRPr="00B8665B">
        <w:rPr>
          <w:rFonts w:ascii="Book Antiqua" w:hAnsi="Book Antiqua" w:cs="Arial"/>
        </w:rPr>
        <w:t xml:space="preserve"> tai joku muu sähköinen  (netti)tallenne , jonka lähetät osoitteeseen </w:t>
      </w:r>
      <w:r w:rsidRPr="00B8665B">
        <w:rPr>
          <w:rFonts w:ascii="Book Antiqua" w:hAnsi="Book Antiqua" w:cs="Arial"/>
          <w:b/>
        </w:rPr>
        <w:t>erja.kautto-knape@jyu.fi</w:t>
      </w:r>
    </w:p>
    <w:p w:rsidR="005D449F" w:rsidRPr="00B8665B" w:rsidRDefault="00B8665B" w:rsidP="005D449F">
      <w:pPr>
        <w:numPr>
          <w:ilvl w:val="0"/>
          <w:numId w:val="1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Joulukuun </w:t>
      </w:r>
      <w:r w:rsidRPr="00B8665B">
        <w:rPr>
          <w:rFonts w:ascii="Book Antiqua" w:hAnsi="Book Antiqua" w:cs="Arial"/>
        </w:rPr>
        <w:t>loppuseminaari</w:t>
      </w:r>
      <w:r w:rsidR="003B167F">
        <w:rPr>
          <w:rFonts w:ascii="Book Antiqua" w:hAnsi="Book Antiqua" w:cs="Arial"/>
        </w:rPr>
        <w:t>n aika on</w:t>
      </w:r>
      <w:r w:rsidR="008721F5">
        <w:rPr>
          <w:rFonts w:ascii="Book Antiqua" w:hAnsi="Book Antiqua" w:cs="Arial"/>
        </w:rPr>
        <w:t xml:space="preserve"> </w:t>
      </w:r>
      <w:proofErr w:type="gramStart"/>
      <w:r w:rsidR="008721F5">
        <w:rPr>
          <w:rFonts w:ascii="Book Antiqua" w:hAnsi="Book Antiqua" w:cs="Arial"/>
        </w:rPr>
        <w:t>korpis</w:t>
      </w:r>
      <w:r w:rsidR="003B167F">
        <w:rPr>
          <w:rFonts w:ascii="Book Antiqua" w:hAnsi="Book Antiqua" w:cs="Arial"/>
        </w:rPr>
        <w:t>sa ,</w:t>
      </w:r>
      <w:proofErr w:type="gramEnd"/>
      <w:r w:rsidR="003B167F">
        <w:rPr>
          <w:rFonts w:ascii="Book Antiqua" w:hAnsi="Book Antiqua" w:cs="Arial"/>
        </w:rPr>
        <w:t xml:space="preserve"> mutta pidän ylimääräisen session 4.12.12.</w:t>
      </w:r>
      <w:r w:rsidR="008721F5">
        <w:rPr>
          <w:rFonts w:ascii="Book Antiqua" w:hAnsi="Book Antiqua" w:cs="Arial"/>
        </w:rPr>
        <w:t xml:space="preserve"> (</w:t>
      </w:r>
      <w:r w:rsidR="008721F5" w:rsidRPr="008721F5">
        <w:rPr>
          <w:rFonts w:ascii="Book Antiqua" w:hAnsi="Book Antiqua" w:cs="Arial"/>
          <w:b/>
        </w:rPr>
        <w:t>o</w:t>
      </w:r>
      <w:r w:rsidR="005D449F" w:rsidRPr="00B8665B">
        <w:rPr>
          <w:rFonts w:ascii="Book Antiqua" w:hAnsi="Book Antiqua" w:cs="Arial"/>
          <w:b/>
        </w:rPr>
        <w:t>sallistumisvelvoite  min. 2 tuntia)</w:t>
      </w:r>
      <w:r>
        <w:rPr>
          <w:rFonts w:ascii="Book Antiqua" w:hAnsi="Book Antiqua" w:cs="Arial"/>
          <w:b/>
        </w:rPr>
        <w:t>.</w:t>
      </w:r>
      <w:r w:rsidRPr="00B8665B">
        <w:rPr>
          <w:rFonts w:ascii="Book Antiqua" w:hAnsi="Book Antiqua" w:cs="Arial"/>
        </w:rPr>
        <w:t xml:space="preserve"> Jotta voit osallistua tuohon, työsi pitää olla minulla </w:t>
      </w:r>
      <w:r w:rsidRPr="00B8665B">
        <w:rPr>
          <w:rFonts w:ascii="Book Antiqua" w:hAnsi="Book Antiqua" w:cs="Arial"/>
          <w:b/>
        </w:rPr>
        <w:t>viikkoa ennen</w:t>
      </w:r>
      <w:r w:rsidRPr="00B8665B">
        <w:rPr>
          <w:rFonts w:ascii="Book Antiqua" w:hAnsi="Book Antiqua" w:cs="Arial"/>
        </w:rPr>
        <w:t>, jotta pystyn sekä laatimaan esitysaikataulun että myös arvioimaan työnne</w:t>
      </w:r>
    </w:p>
    <w:p w:rsidR="00B8665B" w:rsidRPr="00B8665B" w:rsidRDefault="003B167F" w:rsidP="00B8665B">
      <w:pPr>
        <w:numPr>
          <w:ilvl w:val="1"/>
          <w:numId w:val="12"/>
        </w:numPr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  <w:b/>
        </w:rPr>
        <w:t>T</w:t>
      </w:r>
      <w:r w:rsidR="00B8665B">
        <w:rPr>
          <w:rFonts w:ascii="Book Antiqua" w:hAnsi="Book Antiqua" w:cs="Arial"/>
          <w:b/>
        </w:rPr>
        <w:t>oukokuun seminaari</w:t>
      </w:r>
      <w:r w:rsidR="008721F5">
        <w:rPr>
          <w:rFonts w:ascii="Book Antiqua" w:hAnsi="Book Antiqua" w:cs="Arial"/>
          <w:b/>
        </w:rPr>
        <w:t xml:space="preserve"> ks. aika korpista</w:t>
      </w:r>
      <w:r>
        <w:rPr>
          <w:rFonts w:ascii="Book Antiqua" w:hAnsi="Book Antiqua" w:cs="Arial"/>
          <w:b/>
        </w:rPr>
        <w:t>.</w:t>
      </w:r>
      <w:proofErr w:type="gramEnd"/>
      <w:r>
        <w:rPr>
          <w:rFonts w:ascii="Book Antiqua" w:hAnsi="Book Antiqua" w:cs="Arial"/>
          <w:b/>
        </w:rPr>
        <w:t xml:space="preserve"> Palautus </w:t>
      </w:r>
      <w:bookmarkStart w:id="0" w:name="_GoBack"/>
      <w:bookmarkEnd w:id="0"/>
      <w:r>
        <w:rPr>
          <w:rFonts w:ascii="Book Antiqua" w:hAnsi="Book Antiqua" w:cs="Arial"/>
          <w:b/>
        </w:rPr>
        <w:t xml:space="preserve">samalla </w:t>
      </w:r>
      <w:proofErr w:type="gramStart"/>
      <w:r>
        <w:rPr>
          <w:rFonts w:ascii="Book Antiqua" w:hAnsi="Book Antiqua" w:cs="Arial"/>
          <w:b/>
        </w:rPr>
        <w:t xml:space="preserve">tavoin: </w:t>
      </w:r>
      <w:r w:rsidR="00B8665B">
        <w:rPr>
          <w:rFonts w:ascii="Book Antiqua" w:hAnsi="Book Antiqua" w:cs="Arial"/>
          <w:b/>
        </w:rPr>
        <w:t xml:space="preserve"> töiden</w:t>
      </w:r>
      <w:proofErr w:type="gramEnd"/>
      <w:r w:rsidR="00B8665B">
        <w:rPr>
          <w:rFonts w:ascii="Book Antiqua" w:hAnsi="Book Antiqua" w:cs="Arial"/>
          <w:b/>
        </w:rPr>
        <w:t xml:space="preserve"> tulee olla minulla </w:t>
      </w:r>
      <w:r w:rsidR="008721F5">
        <w:rPr>
          <w:rFonts w:ascii="Book Antiqua" w:hAnsi="Book Antiqua" w:cs="Arial"/>
          <w:b/>
        </w:rPr>
        <w:t>viikkoa ennen</w:t>
      </w:r>
    </w:p>
    <w:p w:rsidR="005D449F" w:rsidRPr="00B8665B" w:rsidRDefault="005D449F" w:rsidP="00B8665B">
      <w:pPr>
        <w:ind w:left="720"/>
        <w:rPr>
          <w:rFonts w:ascii="Book Antiqua" w:hAnsi="Book Antiqua" w:cs="Arial"/>
        </w:rPr>
      </w:pPr>
    </w:p>
    <w:p w:rsidR="005D449F" w:rsidRPr="00B8665B" w:rsidRDefault="005D449F" w:rsidP="005D449F">
      <w:pPr>
        <w:numPr>
          <w:ilvl w:val="0"/>
          <w:numId w:val="12"/>
        </w:numPr>
        <w:rPr>
          <w:rFonts w:ascii="Book Antiqua" w:hAnsi="Book Antiqua" w:cs="Arial"/>
        </w:rPr>
      </w:pPr>
      <w:r w:rsidRPr="00B8665B">
        <w:rPr>
          <w:rFonts w:ascii="Book Antiqua" w:hAnsi="Book Antiqua" w:cs="Arial"/>
        </w:rPr>
        <w:t xml:space="preserve">Loppuseminaarissa teidät jaetaan ryhmiin siten, että jokainen kuuntelee vähintään 4 toisten työtä. Esitysaika kullekin työlle on vain noin 20 minuuttia. Esittelyn tukena voit käyttää tiivistettyä esitystä (esim. </w:t>
      </w:r>
      <w:proofErr w:type="spellStart"/>
      <w:r w:rsidRPr="00B8665B">
        <w:rPr>
          <w:rFonts w:ascii="Book Antiqua" w:hAnsi="Book Antiqua" w:cs="Arial"/>
        </w:rPr>
        <w:t>ppt-esitys</w:t>
      </w:r>
      <w:proofErr w:type="spellEnd"/>
      <w:r w:rsidRPr="00B8665B">
        <w:rPr>
          <w:rFonts w:ascii="Book Antiqua" w:hAnsi="Book Antiqua" w:cs="Arial"/>
        </w:rPr>
        <w:t xml:space="preserve"> tai verkkotallenteen esittely ), mutta pelkkä suullinen esittelykin on ok.</w:t>
      </w:r>
    </w:p>
    <w:p w:rsidR="005D449F" w:rsidRPr="00B8665B" w:rsidRDefault="005D449F" w:rsidP="005D449F">
      <w:pPr>
        <w:rPr>
          <w:rFonts w:ascii="Book Antiqua" w:hAnsi="Book Antiqua" w:cs="Arial"/>
        </w:rPr>
      </w:pPr>
    </w:p>
    <w:p w:rsidR="005B4BC9" w:rsidRPr="00B8665B" w:rsidRDefault="005D449F" w:rsidP="005D449F">
      <w:pPr>
        <w:rPr>
          <w:rFonts w:ascii="Book Antiqua" w:hAnsi="Book Antiqua"/>
        </w:rPr>
      </w:pPr>
      <w:r w:rsidRPr="00B8665B">
        <w:rPr>
          <w:rFonts w:ascii="Book Antiqua" w:hAnsi="Book Antiqua" w:cs="Arial"/>
          <w:b/>
        </w:rPr>
        <w:t>MIKÄLI ET OLE TULOSSA</w:t>
      </w:r>
      <w:r w:rsidRPr="00B8665B">
        <w:rPr>
          <w:rFonts w:ascii="Book Antiqua" w:hAnsi="Book Antiqua" w:cs="Arial"/>
        </w:rPr>
        <w:t xml:space="preserve"> ESITYSSE</w:t>
      </w:r>
      <w:r w:rsidR="00B8665B">
        <w:rPr>
          <w:rFonts w:ascii="Book Antiqua" w:hAnsi="Book Antiqua" w:cs="Arial"/>
        </w:rPr>
        <w:t xml:space="preserve">MINAARIIN ESITTELEMÄÄN TYÖTÄSI </w:t>
      </w:r>
      <w:proofErr w:type="gramStart"/>
      <w:r w:rsidR="00B8665B">
        <w:rPr>
          <w:rFonts w:ascii="Book Antiqua" w:hAnsi="Book Antiqua" w:cs="Arial"/>
        </w:rPr>
        <w:t>POISTA  NIMESI</w:t>
      </w:r>
      <w:proofErr w:type="gramEnd"/>
      <w:r w:rsidR="00B8665B">
        <w:rPr>
          <w:rFonts w:ascii="Book Antiqua" w:hAnsi="Book Antiqua" w:cs="Arial"/>
        </w:rPr>
        <w:t xml:space="preserve"> </w:t>
      </w:r>
      <w:r w:rsidRPr="00B8665B">
        <w:rPr>
          <w:rFonts w:ascii="Book Antiqua" w:hAnsi="Book Antiqua" w:cs="Arial"/>
        </w:rPr>
        <w:t>KORPPILISTALTA! Loppuseminaariin voi tulla kuunteluoppilaaksi, jos haluaa esimerkiksi korvata puuttuvia seminaari-istuntoja. (Kuunteluoppilaan ei kuitenkaan tarvitse ilmoittautua loppuseminaariin, sillä tähän korppiryhmään ei nyt ole kahdenlaisia ilmoittautumisstatuksia. Vain esittelijöiden nimet tarvitaan kurssin hyväksymismerkintöjen rekisteröinnin vuoksi!)</w:t>
      </w:r>
    </w:p>
    <w:sectPr w:rsidR="005B4BC9" w:rsidRPr="00B8665B" w:rsidSect="00134682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5B4"/>
    <w:multiLevelType w:val="hybridMultilevel"/>
    <w:tmpl w:val="F934DE44"/>
    <w:lvl w:ilvl="0" w:tplc="A30ED71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662BD"/>
    <w:multiLevelType w:val="hybridMultilevel"/>
    <w:tmpl w:val="F3826418"/>
    <w:lvl w:ilvl="0" w:tplc="FE06C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0926"/>
    <w:multiLevelType w:val="multilevel"/>
    <w:tmpl w:val="C2443C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Book Antiqua" w:eastAsia="SimSun" w:hAnsi="Book Antiqua" w:cs="Times New Roman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BAE2EB0"/>
    <w:multiLevelType w:val="hybridMultilevel"/>
    <w:tmpl w:val="CA56E3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46A36"/>
    <w:multiLevelType w:val="hybridMultilevel"/>
    <w:tmpl w:val="DEA2A1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49F"/>
    <w:rsid w:val="00001FFA"/>
    <w:rsid w:val="00134682"/>
    <w:rsid w:val="003B167F"/>
    <w:rsid w:val="005B4BC9"/>
    <w:rsid w:val="005D449F"/>
    <w:rsid w:val="0065262D"/>
    <w:rsid w:val="0072058B"/>
    <w:rsid w:val="0081282D"/>
    <w:rsid w:val="008721F5"/>
    <w:rsid w:val="00894CA5"/>
    <w:rsid w:val="00B8665B"/>
    <w:rsid w:val="00C553EA"/>
    <w:rsid w:val="00D058C2"/>
    <w:rsid w:val="00F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49F"/>
    <w:rPr>
      <w:sz w:val="24"/>
      <w:szCs w:val="24"/>
    </w:rPr>
  </w:style>
  <w:style w:type="paragraph" w:styleId="Heading1">
    <w:name w:val="heading 1"/>
    <w:next w:val="Normal"/>
    <w:link w:val="Heading1Char"/>
    <w:qFormat/>
    <w:rsid w:val="00001FFA"/>
    <w:pPr>
      <w:keepNext/>
      <w:keepLines/>
      <w:pageBreakBefore/>
      <w:numPr>
        <w:numId w:val="9"/>
      </w:numPr>
      <w:spacing w:before="3360" w:after="560"/>
      <w:outlineLvl w:val="0"/>
    </w:pPr>
    <w:rPr>
      <w:rFonts w:ascii="Book Antiqua" w:hAnsi="Book Antiqua"/>
      <w:b/>
      <w:bCs/>
      <w:caps/>
      <w:sz w:val="32"/>
      <w:szCs w:val="28"/>
    </w:rPr>
  </w:style>
  <w:style w:type="paragraph" w:styleId="Heading2">
    <w:name w:val="heading 2"/>
    <w:next w:val="Normal"/>
    <w:link w:val="Heading2Char"/>
    <w:qFormat/>
    <w:rsid w:val="00001FFA"/>
    <w:pPr>
      <w:keepNext/>
      <w:numPr>
        <w:ilvl w:val="1"/>
        <w:numId w:val="9"/>
      </w:numPr>
      <w:spacing w:before="560" w:after="560"/>
      <w:outlineLvl w:val="1"/>
    </w:pPr>
    <w:rPr>
      <w:rFonts w:ascii="Book Antiqua" w:hAnsi="Book Antiqua"/>
      <w:b/>
      <w:sz w:val="28"/>
      <w:szCs w:val="26"/>
    </w:rPr>
  </w:style>
  <w:style w:type="paragraph" w:styleId="Heading3">
    <w:name w:val="heading 3"/>
    <w:next w:val="Normal"/>
    <w:link w:val="Heading3Char"/>
    <w:qFormat/>
    <w:rsid w:val="00001FFA"/>
    <w:pPr>
      <w:keepNext/>
      <w:numPr>
        <w:ilvl w:val="2"/>
        <w:numId w:val="9"/>
      </w:numPr>
      <w:spacing w:before="280" w:after="280"/>
      <w:outlineLvl w:val="2"/>
    </w:pPr>
    <w:rPr>
      <w:rFonts w:ascii="Book Antiqua" w:hAnsi="Book Antiqua"/>
      <w:b/>
      <w:bCs/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001FFA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01FFA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01FFA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001FFA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001FFA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01FFA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FFA"/>
    <w:rPr>
      <w:rFonts w:ascii="Book Antiqua" w:hAnsi="Book Antiqua"/>
      <w:b/>
      <w:bCs/>
      <w:caps/>
      <w:sz w:val="32"/>
      <w:szCs w:val="28"/>
      <w:lang w:val="fi-FI" w:eastAsia="zh-CN" w:bidi="ar-SA"/>
    </w:rPr>
  </w:style>
  <w:style w:type="character" w:customStyle="1" w:styleId="Heading2Char">
    <w:name w:val="Heading 2 Char"/>
    <w:basedOn w:val="DefaultParagraphFont"/>
    <w:link w:val="Heading2"/>
    <w:rsid w:val="00001FFA"/>
    <w:rPr>
      <w:rFonts w:ascii="Book Antiqua" w:hAnsi="Book Antiqua"/>
      <w:b/>
      <w:sz w:val="28"/>
      <w:szCs w:val="26"/>
      <w:lang w:val="fi-FI" w:eastAsia="zh-CN" w:bidi="ar-SA"/>
    </w:rPr>
  </w:style>
  <w:style w:type="character" w:customStyle="1" w:styleId="Heading3Char">
    <w:name w:val="Heading 3 Char"/>
    <w:basedOn w:val="DefaultParagraphFont"/>
    <w:link w:val="Heading3"/>
    <w:rsid w:val="00001FFA"/>
    <w:rPr>
      <w:rFonts w:ascii="Book Antiqua" w:hAnsi="Book Antiqua"/>
      <w:b/>
      <w:bCs/>
      <w:sz w:val="24"/>
      <w:szCs w:val="22"/>
      <w:lang w:val="fi-FI" w:eastAsia="zh-CN" w:bidi="ar-SA"/>
    </w:rPr>
  </w:style>
  <w:style w:type="character" w:customStyle="1" w:styleId="Heading4Char">
    <w:name w:val="Heading 4 Char"/>
    <w:basedOn w:val="DefaultParagraphFont"/>
    <w:link w:val="Heading4"/>
    <w:rsid w:val="00001FFA"/>
    <w:rPr>
      <w:rFonts w:ascii="Cambria" w:hAnsi="Cambria"/>
      <w:b/>
      <w:bCs/>
      <w:i/>
      <w:iCs/>
      <w:color w:val="4F81BD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001FFA"/>
    <w:rPr>
      <w:rFonts w:ascii="Cambria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001FFA"/>
    <w:rPr>
      <w:rFonts w:ascii="Cambria" w:hAnsi="Cambria"/>
      <w:i/>
      <w:iCs/>
      <w:color w:val="243F60"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001FFA"/>
    <w:rPr>
      <w:rFonts w:ascii="Cambria" w:hAnsi="Cambria"/>
      <w:i/>
      <w:iCs/>
      <w:color w:val="404040"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001FFA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001FFA"/>
    <w:rPr>
      <w:rFonts w:ascii="Cambria" w:hAnsi="Cambria"/>
      <w:i/>
      <w:iCs/>
      <w:color w:val="404040"/>
    </w:rPr>
  </w:style>
  <w:style w:type="paragraph" w:styleId="Caption">
    <w:name w:val="caption"/>
    <w:aliases w:val="Taulukon &amp; kuvion selite"/>
    <w:next w:val="Normal"/>
    <w:qFormat/>
    <w:rsid w:val="00001FFA"/>
    <w:pPr>
      <w:spacing w:before="280" w:after="280" w:line="220" w:lineRule="exact"/>
    </w:pPr>
    <w:rPr>
      <w:rFonts w:ascii="Book Antiqua" w:hAnsi="Book Antiqua"/>
      <w:bCs/>
      <w:sz w:val="21"/>
    </w:rPr>
  </w:style>
  <w:style w:type="paragraph" w:styleId="Subtitle">
    <w:name w:val="Subtitle"/>
    <w:basedOn w:val="Normal"/>
    <w:next w:val="Normal"/>
    <w:link w:val="SubtitleChar"/>
    <w:qFormat/>
    <w:rsid w:val="00001FFA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001FFA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qFormat/>
    <w:rsid w:val="00001FFA"/>
    <w:rPr>
      <w:i/>
      <w:iCs/>
    </w:rPr>
  </w:style>
  <w:style w:type="paragraph" w:customStyle="1" w:styleId="Potsikkonumeroimaton">
    <w:name w:val="Pääotsikko numeroimaton"/>
    <w:next w:val="Normal"/>
    <w:qFormat/>
    <w:rsid w:val="00001FFA"/>
    <w:pPr>
      <w:spacing w:after="480"/>
    </w:pPr>
    <w:rPr>
      <w:rFonts w:ascii="Book Antiqua" w:hAnsi="Book Antiqua"/>
      <w:b/>
      <w:caps/>
      <w:sz w:val="28"/>
      <w:szCs w:val="22"/>
    </w:rPr>
  </w:style>
  <w:style w:type="paragraph" w:customStyle="1" w:styleId="Normaalitekstiensimminenkappale">
    <w:name w:val="Normaali teksti ensimmäinen kappale"/>
    <w:basedOn w:val="Normal"/>
    <w:next w:val="Normal"/>
    <w:qFormat/>
    <w:rsid w:val="00001FFA"/>
  </w:style>
  <w:style w:type="paragraph" w:customStyle="1" w:styleId="NormaalitekstiAbstract-osassa">
    <w:name w:val="Normaali teksti Abstract-osassa"/>
    <w:qFormat/>
    <w:rsid w:val="00001FFA"/>
    <w:pPr>
      <w:suppressAutoHyphens/>
      <w:jc w:val="both"/>
    </w:pPr>
    <w:rPr>
      <w:rFonts w:ascii="Book Antiqua" w:hAnsi="Book Antiqua"/>
      <w:sz w:val="24"/>
      <w:szCs w:val="22"/>
      <w:lang w:val="en-US"/>
    </w:rPr>
  </w:style>
  <w:style w:type="paragraph" w:customStyle="1" w:styleId="Lhde">
    <w:name w:val="Lähde"/>
    <w:basedOn w:val="Normaalitekstiensimminenkappale"/>
    <w:qFormat/>
    <w:rsid w:val="00001FFA"/>
    <w:pPr>
      <w:suppressAutoHyphens/>
      <w:ind w:left="567" w:hanging="567"/>
    </w:pPr>
    <w:rPr>
      <w:noProof/>
    </w:rPr>
  </w:style>
  <w:style w:type="paragraph" w:customStyle="1" w:styleId="Sitaatti">
    <w:name w:val="Sitaatti"/>
    <w:next w:val="Normal"/>
    <w:qFormat/>
    <w:rsid w:val="00001FFA"/>
    <w:pPr>
      <w:spacing w:before="280" w:after="280" w:line="220" w:lineRule="exact"/>
      <w:ind w:left="567"/>
      <w:jc w:val="both"/>
    </w:pPr>
    <w:rPr>
      <w:rFonts w:ascii="Book Antiqua" w:hAnsi="Book Antiqua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427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erkautto</dc:creator>
  <cp:keywords/>
  <dc:description/>
  <cp:lastModifiedBy>Kautto-Knape Erja</cp:lastModifiedBy>
  <cp:revision>6</cp:revision>
  <dcterms:created xsi:type="dcterms:W3CDTF">2011-03-28T15:20:00Z</dcterms:created>
  <dcterms:modified xsi:type="dcterms:W3CDTF">2012-11-13T15:26:00Z</dcterms:modified>
</cp:coreProperties>
</file>